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ADFE21" w14:textId="77777777" w:rsidR="00595962" w:rsidRPr="00E554FA" w:rsidRDefault="005751EB" w:rsidP="005751EB">
      <w:pPr>
        <w:ind w:right="36"/>
        <w:jc w:val="center"/>
        <w:rPr>
          <w:rFonts w:ascii="Arial" w:eastAsia="Times New Roman" w:hAnsi="Arial" w:cs="Arial"/>
          <w:b/>
          <w:color w:val="595959" w:themeColor="text1" w:themeTint="A6"/>
          <w:sz w:val="80"/>
          <w:szCs w:val="80"/>
        </w:rPr>
      </w:pPr>
      <w:r>
        <w:rPr>
          <w:rFonts w:ascii="Arial" w:eastAsia="Times New Roman" w:hAnsi="Arial" w:cs="Arial"/>
          <w:b/>
          <w:noProof/>
          <w:color w:val="595959" w:themeColor="text1" w:themeTint="A6"/>
          <w:sz w:val="80"/>
          <w:szCs w:val="80"/>
        </w:rPr>
        <w:drawing>
          <wp:inline distT="0" distB="0" distL="0" distR="0" wp14:anchorId="3D18A2D4" wp14:editId="5D551B5F">
            <wp:extent cx="1621481" cy="154547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berg 3cs.png"/>
                    <pic:cNvPicPr/>
                  </pic:nvPicPr>
                  <pic:blipFill>
                    <a:blip r:embed="rId6">
                      <a:extLst>
                        <a:ext uri="{28A0092B-C50C-407E-A947-70E740481C1C}">
                          <a14:useLocalDpi xmlns:a14="http://schemas.microsoft.com/office/drawing/2010/main" val="0"/>
                        </a:ext>
                      </a:extLst>
                    </a:blip>
                    <a:stretch>
                      <a:fillRect/>
                    </a:stretch>
                  </pic:blipFill>
                  <pic:spPr>
                    <a:xfrm>
                      <a:off x="0" y="0"/>
                      <a:ext cx="1670913" cy="1592590"/>
                    </a:xfrm>
                    <a:prstGeom prst="rect">
                      <a:avLst/>
                    </a:prstGeom>
                  </pic:spPr>
                </pic:pic>
              </a:graphicData>
            </a:graphic>
          </wp:inline>
        </w:drawing>
      </w:r>
    </w:p>
    <w:p w14:paraId="61FB0277" w14:textId="77777777" w:rsidR="00E554FA" w:rsidRPr="00E554FA" w:rsidRDefault="00E554FA" w:rsidP="00ED46CF">
      <w:pPr>
        <w:jc w:val="center"/>
        <w:rPr>
          <w:rFonts w:ascii="Arial" w:eastAsia="Times New Roman" w:hAnsi="Arial" w:cs="Arial"/>
          <w:b/>
          <w:color w:val="595959" w:themeColor="text1" w:themeTint="A6"/>
          <w:sz w:val="44"/>
          <w:szCs w:val="44"/>
        </w:rPr>
      </w:pPr>
    </w:p>
    <w:p w14:paraId="6A3A730D" w14:textId="3C8F2F77" w:rsidR="000950D2" w:rsidRDefault="000950D2" w:rsidP="000950D2">
      <w:pPr>
        <w:jc w:val="center"/>
        <w:rPr>
          <w:rFonts w:ascii="Arial" w:eastAsia="Times New Roman" w:hAnsi="Arial" w:cs="Arial"/>
          <w:b/>
          <w:color w:val="595959" w:themeColor="text1" w:themeTint="A6"/>
          <w:sz w:val="44"/>
          <w:szCs w:val="44"/>
        </w:rPr>
      </w:pPr>
      <w:r>
        <w:rPr>
          <w:rFonts w:ascii="Arial" w:eastAsia="Times New Roman" w:hAnsi="Arial" w:cs="Arial"/>
          <w:b/>
          <w:color w:val="595959" w:themeColor="text1" w:themeTint="A6"/>
          <w:sz w:val="44"/>
          <w:szCs w:val="44"/>
        </w:rPr>
        <w:t>Objectives Goals and program</w:t>
      </w:r>
      <w:bookmarkStart w:id="0" w:name="_GoBack"/>
      <w:bookmarkEnd w:id="0"/>
      <w:r>
        <w:rPr>
          <w:rFonts w:ascii="Arial" w:eastAsia="Times New Roman" w:hAnsi="Arial" w:cs="Arial"/>
          <w:b/>
          <w:color w:val="595959" w:themeColor="text1" w:themeTint="A6"/>
          <w:sz w:val="44"/>
          <w:szCs w:val="44"/>
        </w:rPr>
        <w:t xml:space="preserve"> explained</w:t>
      </w:r>
    </w:p>
    <w:p w14:paraId="42E844BE" w14:textId="77777777" w:rsidR="00E554FA" w:rsidRPr="00E554FA" w:rsidRDefault="00E554FA" w:rsidP="00ED46CF">
      <w:pPr>
        <w:jc w:val="center"/>
        <w:rPr>
          <w:rFonts w:ascii="Arial" w:eastAsia="Times New Roman" w:hAnsi="Arial" w:cs="Arial"/>
          <w:b/>
          <w:color w:val="595959" w:themeColor="text1" w:themeTint="A6"/>
          <w:sz w:val="6"/>
          <w:szCs w:val="6"/>
        </w:rPr>
      </w:pPr>
    </w:p>
    <w:p w14:paraId="63A1FB2C" w14:textId="77777777" w:rsidR="000D137F" w:rsidRPr="00E554FA" w:rsidRDefault="00FC3012" w:rsidP="00E554FA">
      <w:pPr>
        <w:ind w:left="-360" w:right="-144"/>
        <w:jc w:val="center"/>
        <w:rPr>
          <w:rFonts w:ascii="Arial" w:eastAsia="Times New Roman" w:hAnsi="Arial" w:cs="Arial"/>
          <w:b/>
          <w:color w:val="E36C0A" w:themeColor="accent6" w:themeShade="BF"/>
        </w:rPr>
      </w:pPr>
      <w:r w:rsidRPr="00E554FA">
        <w:rPr>
          <w:rFonts w:ascii="Arial" w:eastAsia="Times New Roman" w:hAnsi="Arial" w:cs="Arial"/>
          <w:b/>
          <w:color w:val="E36C0A" w:themeColor="accent6" w:themeShade="BF"/>
        </w:rPr>
        <w:t>D</w:t>
      </w:r>
      <w:r w:rsidR="003922B0" w:rsidRPr="00E554FA">
        <w:rPr>
          <w:rFonts w:ascii="Arial" w:eastAsia="Times New Roman" w:hAnsi="Arial" w:cs="Arial"/>
          <w:b/>
          <w:color w:val="E36C0A" w:themeColor="accent6" w:themeShade="BF"/>
        </w:rPr>
        <w:t xml:space="preserve">eveloping </w:t>
      </w:r>
      <w:r w:rsidRPr="00E554FA">
        <w:rPr>
          <w:rFonts w:ascii="Arial" w:eastAsia="Times New Roman" w:hAnsi="Arial" w:cs="Arial"/>
          <w:b/>
          <w:color w:val="E36C0A" w:themeColor="accent6" w:themeShade="BF"/>
        </w:rPr>
        <w:t>S</w:t>
      </w:r>
      <w:r w:rsidR="003922B0" w:rsidRPr="00E554FA">
        <w:rPr>
          <w:rFonts w:ascii="Arial" w:eastAsia="Times New Roman" w:hAnsi="Arial" w:cs="Arial"/>
          <w:b/>
          <w:color w:val="E36C0A" w:themeColor="accent6" w:themeShade="BF"/>
        </w:rPr>
        <w:t xml:space="preserve">EL and </w:t>
      </w:r>
      <w:r w:rsidRPr="00E554FA">
        <w:rPr>
          <w:rFonts w:ascii="Arial" w:eastAsia="Times New Roman" w:hAnsi="Arial" w:cs="Arial"/>
          <w:b/>
          <w:color w:val="E36C0A" w:themeColor="accent6" w:themeShade="BF"/>
        </w:rPr>
        <w:t>L</w:t>
      </w:r>
      <w:r w:rsidR="003922B0" w:rsidRPr="00E554FA">
        <w:rPr>
          <w:rFonts w:ascii="Arial" w:eastAsia="Times New Roman" w:hAnsi="Arial" w:cs="Arial"/>
          <w:b/>
          <w:color w:val="E36C0A" w:themeColor="accent6" w:themeShade="BF"/>
        </w:rPr>
        <w:t xml:space="preserve">anguage </w:t>
      </w:r>
      <w:r w:rsidRPr="00E554FA">
        <w:rPr>
          <w:rFonts w:ascii="Arial" w:eastAsia="Times New Roman" w:hAnsi="Arial" w:cs="Arial"/>
          <w:b/>
          <w:color w:val="E36C0A" w:themeColor="accent6" w:themeShade="BF"/>
        </w:rPr>
        <w:t>A</w:t>
      </w:r>
      <w:r w:rsidR="003922B0" w:rsidRPr="00E554FA">
        <w:rPr>
          <w:rFonts w:ascii="Arial" w:eastAsia="Times New Roman" w:hAnsi="Arial" w:cs="Arial"/>
          <w:b/>
          <w:color w:val="E36C0A" w:themeColor="accent6" w:themeShade="BF"/>
        </w:rPr>
        <w:t xml:space="preserve">rts </w:t>
      </w:r>
      <w:r w:rsidRPr="00E554FA">
        <w:rPr>
          <w:rFonts w:ascii="Arial" w:eastAsia="Times New Roman" w:hAnsi="Arial" w:cs="Arial"/>
          <w:b/>
          <w:color w:val="E36C0A" w:themeColor="accent6" w:themeShade="BF"/>
        </w:rPr>
        <w:t>t</w:t>
      </w:r>
      <w:r w:rsidR="003922B0" w:rsidRPr="00E554FA">
        <w:rPr>
          <w:rFonts w:ascii="Arial" w:eastAsia="Times New Roman" w:hAnsi="Arial" w:cs="Arial"/>
          <w:b/>
          <w:color w:val="E36C0A" w:themeColor="accent6" w:themeShade="BF"/>
        </w:rPr>
        <w:t xml:space="preserve">hrough </w:t>
      </w:r>
      <w:r w:rsidR="008D75E9" w:rsidRPr="00E554FA">
        <w:rPr>
          <w:rFonts w:ascii="Arial" w:eastAsia="Times New Roman" w:hAnsi="Arial" w:cs="Arial"/>
          <w:b/>
          <w:color w:val="E36C0A" w:themeColor="accent6" w:themeShade="BF"/>
        </w:rPr>
        <w:t xml:space="preserve">Public </w:t>
      </w:r>
      <w:r w:rsidR="00BE7F6E" w:rsidRPr="00E554FA">
        <w:rPr>
          <w:rFonts w:ascii="Arial" w:eastAsia="Times New Roman" w:hAnsi="Arial" w:cs="Arial"/>
          <w:b/>
          <w:color w:val="E36C0A" w:themeColor="accent6" w:themeShade="BF"/>
        </w:rPr>
        <w:t>S</w:t>
      </w:r>
      <w:r w:rsidR="00F8755F" w:rsidRPr="00E554FA">
        <w:rPr>
          <w:rFonts w:ascii="Arial" w:eastAsia="Times New Roman" w:hAnsi="Arial" w:cs="Arial"/>
          <w:b/>
          <w:color w:val="E36C0A" w:themeColor="accent6" w:themeShade="BF"/>
        </w:rPr>
        <w:t>peaking and</w:t>
      </w:r>
      <w:r w:rsidR="003922B0" w:rsidRPr="00E554FA">
        <w:rPr>
          <w:rFonts w:ascii="Arial" w:eastAsia="Times New Roman" w:hAnsi="Arial" w:cs="Arial"/>
          <w:b/>
          <w:color w:val="E36C0A" w:themeColor="accent6" w:themeShade="BF"/>
        </w:rPr>
        <w:t xml:space="preserve"> </w:t>
      </w:r>
      <w:r w:rsidRPr="00E554FA">
        <w:rPr>
          <w:rFonts w:ascii="Arial" w:eastAsia="Times New Roman" w:hAnsi="Arial" w:cs="Arial"/>
          <w:b/>
          <w:color w:val="E36C0A" w:themeColor="accent6" w:themeShade="BF"/>
        </w:rPr>
        <w:t>I</w:t>
      </w:r>
      <w:r w:rsidR="00E554FA">
        <w:rPr>
          <w:rFonts w:ascii="Arial" w:eastAsia="Times New Roman" w:hAnsi="Arial" w:cs="Arial"/>
          <w:b/>
          <w:color w:val="E36C0A" w:themeColor="accent6" w:themeShade="BF"/>
        </w:rPr>
        <w:t>mprovisation</w:t>
      </w:r>
    </w:p>
    <w:p w14:paraId="582DB221" w14:textId="77777777" w:rsidR="0004497B" w:rsidRPr="00E554FA" w:rsidRDefault="00AE600C" w:rsidP="00D25A97">
      <w:pPr>
        <w:rPr>
          <w:rFonts w:ascii="Arial" w:eastAsia="Times New Roman" w:hAnsi="Arial" w:cs="Arial"/>
          <w:sz w:val="40"/>
          <w:szCs w:val="40"/>
        </w:rPr>
      </w:pPr>
      <w:r w:rsidRPr="00E554FA">
        <w:rPr>
          <w:rFonts w:ascii="Arial" w:eastAsia="Times New Roman" w:hAnsi="Arial" w:cs="Arial"/>
          <w:b/>
          <w:noProof/>
          <w:color w:val="595959" w:themeColor="text1" w:themeTint="A6"/>
        </w:rPr>
        <w:drawing>
          <wp:anchor distT="0" distB="0" distL="114300" distR="114300" simplePos="0" relativeHeight="251404800" behindDoc="0" locked="0" layoutInCell="1" allowOverlap="1" wp14:anchorId="1CBA5E69" wp14:editId="34C49DB7">
            <wp:simplePos x="0" y="0"/>
            <wp:positionH relativeFrom="column">
              <wp:posOffset>3003550</wp:posOffset>
            </wp:positionH>
            <wp:positionV relativeFrom="paragraph">
              <wp:posOffset>167005</wp:posOffset>
            </wp:positionV>
            <wp:extent cx="3414395" cy="3120390"/>
            <wp:effectExtent l="0" t="0" r="0" b="3810"/>
            <wp:wrapSquare wrapText="bothSides"/>
            <wp:docPr id="2" name="Picture 2" descr="C:\0DATA20121026\0 TIM\COURTENAY EiO\SEL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0DATA20121026\0 TIM\COURTENAY EiO\SEL char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4395" cy="312039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179273" w14:textId="77777777" w:rsidR="00267A96" w:rsidRDefault="00267A96" w:rsidP="00BC537F">
      <w:pPr>
        <w:jc w:val="both"/>
        <w:rPr>
          <w:rFonts w:ascii="Arial" w:eastAsia="Times New Roman" w:hAnsi="Arial" w:cs="Arial"/>
          <w:color w:val="000000"/>
        </w:rPr>
      </w:pPr>
    </w:p>
    <w:p w14:paraId="5F5A2649" w14:textId="74A030CD" w:rsidR="00BC537F" w:rsidRPr="00267A96" w:rsidRDefault="00D25A97" w:rsidP="00BC537F">
      <w:pPr>
        <w:jc w:val="both"/>
        <w:rPr>
          <w:rFonts w:ascii="Arial" w:eastAsia="Times New Roman" w:hAnsi="Arial" w:cs="Arial"/>
          <w:color w:val="000000"/>
        </w:rPr>
      </w:pPr>
      <w:r w:rsidRPr="00267A96">
        <w:rPr>
          <w:rFonts w:ascii="Arial" w:eastAsia="Times New Roman" w:hAnsi="Arial" w:cs="Arial"/>
          <w:color w:val="000000"/>
        </w:rPr>
        <w:t>This next generation will be the most capably-connected but also in many ways the most disconnected in all of human history.</w:t>
      </w:r>
      <w:r w:rsidR="005751EB" w:rsidRPr="00267A96">
        <w:rPr>
          <w:rFonts w:ascii="Arial" w:eastAsia="Times New Roman" w:hAnsi="Arial" w:cs="Arial"/>
          <w:color w:val="000000"/>
        </w:rPr>
        <w:t xml:space="preserve"> </w:t>
      </w:r>
      <w:r w:rsidR="00BC537F" w:rsidRPr="00267A96">
        <w:rPr>
          <w:rFonts w:ascii="Arial" w:hAnsi="Arial" w:cs="Arial"/>
        </w:rPr>
        <w:t xml:space="preserve">This program </w:t>
      </w:r>
      <w:r w:rsidR="00C27FCF" w:rsidRPr="00267A96">
        <w:rPr>
          <w:rFonts w:ascii="Arial" w:hAnsi="Arial" w:cs="Arial"/>
        </w:rPr>
        <w:t>asks</w:t>
      </w:r>
      <w:r w:rsidR="00BC537F" w:rsidRPr="00267A96">
        <w:rPr>
          <w:rFonts w:ascii="Arial" w:hAnsi="Arial" w:cs="Arial"/>
        </w:rPr>
        <w:t xml:space="preserve"> teachers and administrations to rethink how we structure the exploration of language and the power of ideas. Teachers will learn first-hand how to use specific exercises to increase confidence and meaningful communication with a series of collaborative take-home strategies allowing them to consider how we implement meaningful change in the school day.</w:t>
      </w:r>
    </w:p>
    <w:p w14:paraId="207B9690" w14:textId="77777777" w:rsidR="00BC537F" w:rsidRPr="007C07A1" w:rsidRDefault="00BC537F" w:rsidP="00BC537F">
      <w:pPr>
        <w:rPr>
          <w:rFonts w:ascii="Arial" w:hAnsi="Arial" w:cs="Arial"/>
          <w:b/>
          <w:sz w:val="12"/>
          <w:szCs w:val="12"/>
        </w:rPr>
      </w:pPr>
    </w:p>
    <w:p w14:paraId="404BD633" w14:textId="77777777" w:rsidR="00BC537F" w:rsidRPr="00267A96" w:rsidRDefault="00BC537F" w:rsidP="00BC537F">
      <w:pPr>
        <w:rPr>
          <w:rFonts w:ascii="Arial" w:hAnsi="Arial" w:cs="Arial"/>
          <w:b/>
          <w:i/>
          <w:color w:val="E36C0A" w:themeColor="accent6" w:themeShade="BF"/>
        </w:rPr>
      </w:pPr>
      <w:r w:rsidRPr="00267A96">
        <w:rPr>
          <w:rFonts w:ascii="Arial" w:hAnsi="Arial" w:cs="Arial"/>
          <w:b/>
          <w:i/>
          <w:color w:val="E36C0A" w:themeColor="accent6" w:themeShade="BF"/>
        </w:rPr>
        <w:t>“Learning is better when we bring everyone along.”</w:t>
      </w:r>
    </w:p>
    <w:p w14:paraId="38652BBC" w14:textId="77777777" w:rsidR="005751EB" w:rsidRPr="00267A96" w:rsidRDefault="005751EB" w:rsidP="005751EB">
      <w:pPr>
        <w:rPr>
          <w:rFonts w:ascii="Arial" w:hAnsi="Arial" w:cs="Arial"/>
          <w:b/>
        </w:rPr>
      </w:pPr>
    </w:p>
    <w:p w14:paraId="1C4B9088" w14:textId="77777777" w:rsidR="00BC537F" w:rsidRPr="00267A96" w:rsidRDefault="00BC537F" w:rsidP="00BC537F">
      <w:pPr>
        <w:rPr>
          <w:rFonts w:ascii="Arial" w:hAnsi="Arial" w:cs="Arial"/>
          <w:sz w:val="22"/>
          <w:szCs w:val="22"/>
        </w:rPr>
      </w:pPr>
      <w:r w:rsidRPr="00267A96">
        <w:rPr>
          <w:rFonts w:ascii="Arial" w:hAnsi="Arial" w:cs="Arial"/>
        </w:rPr>
        <w:t>Our program changes habits, culture and can address communication challenges in schools, providing teachers access to new pathways of building trust, connection and cooperation</w:t>
      </w:r>
      <w:r w:rsidR="00267A96">
        <w:rPr>
          <w:rFonts w:ascii="Arial" w:hAnsi="Arial" w:cs="Arial"/>
        </w:rPr>
        <w:t>.</w:t>
      </w:r>
      <w:r w:rsidRPr="00267A96">
        <w:rPr>
          <w:rFonts w:ascii="Arial" w:hAnsi="Arial" w:cs="Arial"/>
        </w:rPr>
        <w:t xml:space="preserve"> </w:t>
      </w:r>
    </w:p>
    <w:p w14:paraId="19F484F4" w14:textId="77777777" w:rsidR="00BC537F" w:rsidRPr="00E554FA" w:rsidRDefault="00BC537F" w:rsidP="002F6D53">
      <w:pPr>
        <w:jc w:val="both"/>
        <w:rPr>
          <w:rFonts w:ascii="Arial" w:eastAsia="Times New Roman" w:hAnsi="Arial" w:cs="Arial"/>
          <w:color w:val="000000"/>
        </w:rPr>
      </w:pPr>
    </w:p>
    <w:p w14:paraId="549D4C6C" w14:textId="77777777" w:rsidR="00D25A97" w:rsidRPr="00E554FA" w:rsidRDefault="00D25A97" w:rsidP="002F6D53">
      <w:pPr>
        <w:jc w:val="both"/>
        <w:rPr>
          <w:rFonts w:ascii="Arial" w:eastAsia="Times New Roman" w:hAnsi="Arial" w:cs="Arial"/>
        </w:rPr>
      </w:pPr>
      <w:r w:rsidRPr="00E554FA">
        <w:rPr>
          <w:rFonts w:ascii="Arial" w:eastAsia="Times New Roman" w:hAnsi="Arial" w:cs="Arial"/>
        </w:rPr>
        <w:t>The objective of</w:t>
      </w:r>
      <w:r w:rsidR="00BC537F">
        <w:rPr>
          <w:rFonts w:ascii="Arial" w:eastAsia="Times New Roman" w:hAnsi="Arial" w:cs="Arial"/>
        </w:rPr>
        <w:t xml:space="preserve"> </w:t>
      </w:r>
      <w:r w:rsidR="00E554FA" w:rsidRPr="00E554FA">
        <w:rPr>
          <w:rFonts w:ascii="Arial" w:eastAsia="Times New Roman" w:hAnsi="Arial" w:cs="Arial"/>
          <w:i/>
        </w:rPr>
        <w:t>The 3 C’s</w:t>
      </w:r>
      <w:r w:rsidRPr="00E554FA">
        <w:rPr>
          <w:rFonts w:ascii="Arial" w:eastAsia="Times New Roman" w:hAnsi="Arial" w:cs="Arial"/>
        </w:rPr>
        <w:t xml:space="preserve"> is to combine elements of improvisation exercises and </w:t>
      </w:r>
      <w:r w:rsidRPr="00BC537F">
        <w:rPr>
          <w:rFonts w:ascii="Arial" w:eastAsia="Times New Roman" w:hAnsi="Arial" w:cs="Arial"/>
        </w:rPr>
        <w:t>public speaking to create a more dynamic Social Emotional Learning language arts curriculum, with</w:t>
      </w:r>
      <w:r w:rsidRPr="00E554FA">
        <w:rPr>
          <w:rFonts w:ascii="Arial" w:eastAsia="Times New Roman" w:hAnsi="Arial" w:cs="Arial"/>
        </w:rPr>
        <w:t xml:space="preserve"> the </w:t>
      </w:r>
      <w:r w:rsidRPr="00BC537F">
        <w:rPr>
          <w:rFonts w:ascii="Arial" w:eastAsia="Times New Roman" w:hAnsi="Arial" w:cs="Arial"/>
          <w:u w:val="single"/>
        </w:rPr>
        <w:t>ultimate goa</w:t>
      </w:r>
      <w:r w:rsidRPr="00E554FA">
        <w:rPr>
          <w:rFonts w:ascii="Arial" w:eastAsia="Times New Roman" w:hAnsi="Arial" w:cs="Arial"/>
        </w:rPr>
        <w:t>l of providing cloud-based tools and short visual samples for every teacher in the United States who values the relationships between</w:t>
      </w:r>
      <w:r w:rsidR="003E3544">
        <w:rPr>
          <w:rFonts w:ascii="Arial" w:eastAsia="Times New Roman" w:hAnsi="Arial" w:cs="Arial"/>
        </w:rPr>
        <w:t xml:space="preserve"> </w:t>
      </w:r>
      <w:r w:rsidR="003E3544" w:rsidRPr="00E554FA">
        <w:rPr>
          <w:rFonts w:ascii="Arial" w:eastAsia="Times New Roman" w:hAnsi="Arial" w:cs="Arial"/>
        </w:rPr>
        <w:t>reading</w:t>
      </w:r>
      <w:r w:rsidR="003E3544">
        <w:rPr>
          <w:rFonts w:ascii="Arial" w:eastAsia="Times New Roman" w:hAnsi="Arial" w:cs="Arial"/>
        </w:rPr>
        <w:t xml:space="preserve">, writing, </w:t>
      </w:r>
      <w:r w:rsidR="003E3544" w:rsidRPr="00E554FA">
        <w:rPr>
          <w:rFonts w:ascii="Arial" w:eastAsia="Times New Roman" w:hAnsi="Arial" w:cs="Arial"/>
        </w:rPr>
        <w:t>self-confidence,</w:t>
      </w:r>
      <w:r w:rsidRPr="00E554FA">
        <w:rPr>
          <w:rFonts w:ascii="Arial" w:eastAsia="Times New Roman" w:hAnsi="Arial" w:cs="Arial"/>
        </w:rPr>
        <w:t xml:space="preserve"> curiosity,</w:t>
      </w:r>
      <w:r w:rsidR="003E3544">
        <w:rPr>
          <w:rFonts w:ascii="Arial" w:eastAsia="Times New Roman" w:hAnsi="Arial" w:cs="Arial"/>
        </w:rPr>
        <w:t xml:space="preserve"> and language.</w:t>
      </w:r>
      <w:r w:rsidR="000D1A59" w:rsidRPr="00E554FA">
        <w:rPr>
          <w:rFonts w:ascii="Arial" w:eastAsia="Times New Roman" w:hAnsi="Arial" w:cs="Arial"/>
        </w:rPr>
        <w:t xml:space="preserve"> </w:t>
      </w:r>
      <w:r w:rsidR="007E4DD6" w:rsidRPr="007E4DD6">
        <w:rPr>
          <w:rFonts w:ascii="Arial" w:eastAsia="Times New Roman" w:hAnsi="Arial" w:cs="Arial"/>
        </w:rPr>
        <w:t>Let’s understand how</w:t>
      </w:r>
      <w:r w:rsidR="007E4DD6">
        <w:rPr>
          <w:rFonts w:ascii="Arial" w:eastAsia="Times New Roman" w:hAnsi="Arial" w:cs="Arial"/>
        </w:rPr>
        <w:t xml:space="preserve"> and why</w:t>
      </w:r>
      <w:r w:rsidR="007E4DD6" w:rsidRPr="007E4DD6">
        <w:rPr>
          <w:rFonts w:ascii="Arial" w:eastAsia="Times New Roman" w:hAnsi="Arial" w:cs="Arial"/>
        </w:rPr>
        <w:t xml:space="preserve"> this</w:t>
      </w:r>
      <w:r w:rsidR="007E4DD6">
        <w:rPr>
          <w:rFonts w:ascii="Arial" w:eastAsia="Times New Roman" w:hAnsi="Arial" w:cs="Arial"/>
        </w:rPr>
        <w:t xml:space="preserve"> tool could</w:t>
      </w:r>
      <w:r w:rsidR="007E4DD6" w:rsidRPr="007E4DD6">
        <w:rPr>
          <w:rFonts w:ascii="Arial" w:eastAsia="Times New Roman" w:hAnsi="Arial" w:cs="Arial"/>
        </w:rPr>
        <w:t xml:space="preserve"> change classrooms</w:t>
      </w:r>
    </w:p>
    <w:p w14:paraId="3189A586" w14:textId="77777777" w:rsidR="00D25A97" w:rsidRPr="00E554FA" w:rsidRDefault="00D25A97" w:rsidP="00D25A97">
      <w:pPr>
        <w:rPr>
          <w:rFonts w:ascii="Arial" w:eastAsia="Times New Roman" w:hAnsi="Arial" w:cs="Arial"/>
        </w:rPr>
      </w:pPr>
    </w:p>
    <w:p w14:paraId="089FDACD" w14:textId="77777777" w:rsidR="007C07A1" w:rsidRDefault="007C07A1" w:rsidP="009247B6">
      <w:pPr>
        <w:ind w:right="216"/>
        <w:jc w:val="both"/>
        <w:rPr>
          <w:rFonts w:ascii="Arial" w:hAnsi="Arial" w:cs="Arial"/>
          <w:color w:val="000000"/>
        </w:rPr>
      </w:pPr>
      <w:r w:rsidRPr="00E554FA">
        <w:rPr>
          <w:rFonts w:ascii="Arial" w:hAnsi="Arial" w:cs="Arial"/>
          <w:color w:val="000000"/>
        </w:rPr>
        <w:t>Group collaboration through play, organization and delivery of verbal scripts</w:t>
      </w:r>
      <w:r>
        <w:rPr>
          <w:rFonts w:ascii="Arial" w:hAnsi="Arial" w:cs="Arial"/>
          <w:color w:val="000000"/>
        </w:rPr>
        <w:t>,</w:t>
      </w:r>
      <w:r w:rsidRPr="00E554FA">
        <w:rPr>
          <w:rFonts w:ascii="Arial" w:hAnsi="Arial" w:cs="Arial"/>
          <w:color w:val="000000"/>
        </w:rPr>
        <w:t xml:space="preserve"> is a well-honed, critical thinking superconductor that should be a natural part of every student’s schooling, preparing them for communicating in the 21</w:t>
      </w:r>
      <w:r w:rsidRPr="00E554FA">
        <w:rPr>
          <w:rFonts w:ascii="Arial" w:hAnsi="Arial" w:cs="Arial"/>
          <w:color w:val="000000"/>
          <w:vertAlign w:val="superscript"/>
        </w:rPr>
        <w:t>st</w:t>
      </w:r>
      <w:r w:rsidRPr="00E554FA">
        <w:rPr>
          <w:rFonts w:ascii="Arial" w:hAnsi="Arial" w:cs="Arial"/>
          <w:color w:val="000000"/>
        </w:rPr>
        <w:t xml:space="preserve"> century.</w:t>
      </w:r>
      <w:r w:rsidRPr="00E554FA">
        <w:rPr>
          <w:rFonts w:ascii="Arial" w:eastAsia="Times New Roman" w:hAnsi="Arial" w:cs="Arial"/>
        </w:rPr>
        <w:t xml:space="preserve"> We seek to rethink, reconstruct, reframe language arts, with a special emphasis on </w:t>
      </w:r>
      <w:r w:rsidRPr="00BC537F">
        <w:rPr>
          <w:rFonts w:ascii="Arial" w:eastAsia="Times New Roman" w:hAnsi="Arial" w:cs="Arial"/>
          <w:u w:val="single"/>
        </w:rPr>
        <w:t>disadvantaged urban centers and untraditional learners wherever they are underserved</w:t>
      </w:r>
      <w:r w:rsidRPr="00E554FA">
        <w:rPr>
          <w:rFonts w:ascii="Arial" w:eastAsia="Times New Roman" w:hAnsi="Arial" w:cs="Arial"/>
        </w:rPr>
        <w:t>.</w:t>
      </w:r>
    </w:p>
    <w:p w14:paraId="7799AB22" w14:textId="77777777" w:rsidR="007C07A1" w:rsidRDefault="007C07A1" w:rsidP="009247B6">
      <w:pPr>
        <w:ind w:right="216"/>
        <w:jc w:val="both"/>
        <w:rPr>
          <w:rFonts w:ascii="Arial" w:hAnsi="Arial" w:cs="Arial"/>
          <w:color w:val="000000"/>
        </w:rPr>
      </w:pPr>
    </w:p>
    <w:p w14:paraId="5D472E30" w14:textId="77777777" w:rsidR="007C07A1" w:rsidRDefault="007C07A1" w:rsidP="009247B6">
      <w:pPr>
        <w:ind w:right="216"/>
        <w:jc w:val="both"/>
        <w:rPr>
          <w:rFonts w:ascii="Arial" w:hAnsi="Arial" w:cs="Arial"/>
          <w:color w:val="000000"/>
        </w:rPr>
      </w:pPr>
    </w:p>
    <w:p w14:paraId="0EC3C494" w14:textId="77777777" w:rsidR="00FA784F" w:rsidRDefault="00D25A97" w:rsidP="009247B6">
      <w:pPr>
        <w:ind w:right="216"/>
        <w:jc w:val="both"/>
        <w:rPr>
          <w:rFonts w:ascii="Arial" w:eastAsia="Times New Roman" w:hAnsi="Arial" w:cs="Arial"/>
          <w:color w:val="000000"/>
        </w:rPr>
      </w:pPr>
      <w:r w:rsidRPr="00E554FA">
        <w:rPr>
          <w:rFonts w:ascii="Arial" w:eastAsia="Times New Roman" w:hAnsi="Arial" w:cs="Arial"/>
          <w:color w:val="000000"/>
        </w:rPr>
        <w:lastRenderedPageBreak/>
        <w:t xml:space="preserve">As our society moves to more visual ways to connect and communicate, so too will our language and communication skills need to move forward in order to keep pace. </w:t>
      </w:r>
      <w:r w:rsidR="00E554FA" w:rsidRPr="00E554FA">
        <w:rPr>
          <w:rFonts w:ascii="Arial" w:eastAsia="Times New Roman" w:hAnsi="Arial" w:cs="Arial"/>
          <w:i/>
        </w:rPr>
        <w:t>The 3 C’s</w:t>
      </w:r>
      <w:r w:rsidR="00E554FA" w:rsidRPr="00E554FA">
        <w:rPr>
          <w:rFonts w:ascii="Arial" w:eastAsia="Times New Roman" w:hAnsi="Arial" w:cs="Arial"/>
          <w:color w:val="000000"/>
        </w:rPr>
        <w:t xml:space="preserve"> </w:t>
      </w:r>
      <w:r w:rsidRPr="00E554FA">
        <w:rPr>
          <w:rFonts w:ascii="Arial" w:eastAsia="Times New Roman" w:hAnsi="Arial" w:cs="Arial"/>
          <w:color w:val="000000"/>
        </w:rPr>
        <w:t>ambition is to offer early intervention in the shape of a robust language arts curriculum that will foster curious minds, expand vocabularies and confidence, connect the disconnected, and amplify students’ most undervalued resource: Creativity.</w:t>
      </w:r>
    </w:p>
    <w:p w14:paraId="07590CC7" w14:textId="77777777" w:rsidR="007C07A1" w:rsidRPr="007C07A1" w:rsidRDefault="007C07A1" w:rsidP="009247B6">
      <w:pPr>
        <w:ind w:right="216"/>
        <w:jc w:val="both"/>
        <w:rPr>
          <w:rFonts w:ascii="Arial" w:hAnsi="Arial" w:cs="Arial"/>
          <w:color w:val="000000"/>
        </w:rPr>
      </w:pPr>
    </w:p>
    <w:p w14:paraId="7E4BEBCE" w14:textId="77777777" w:rsidR="00FA784F" w:rsidRDefault="007C07A1" w:rsidP="009247B6">
      <w:pPr>
        <w:ind w:right="216"/>
        <w:jc w:val="both"/>
        <w:rPr>
          <w:rFonts w:ascii="Arial" w:eastAsia="Times New Roman" w:hAnsi="Arial" w:cs="Arial"/>
          <w:noProof/>
        </w:rPr>
      </w:pPr>
      <w:r w:rsidRPr="007A4B51">
        <w:rPr>
          <w:b/>
          <w:noProof/>
        </w:rPr>
        <mc:AlternateContent>
          <mc:Choice Requires="wps">
            <w:drawing>
              <wp:anchor distT="45720" distB="45720" distL="114300" distR="114300" simplePos="0" relativeHeight="251892224" behindDoc="0" locked="0" layoutInCell="1" allowOverlap="1" wp14:anchorId="75E33877" wp14:editId="28FA15E8">
                <wp:simplePos x="0" y="0"/>
                <wp:positionH relativeFrom="column">
                  <wp:posOffset>1890395</wp:posOffset>
                </wp:positionH>
                <wp:positionV relativeFrom="paragraph">
                  <wp:posOffset>158750</wp:posOffset>
                </wp:positionV>
                <wp:extent cx="2578735" cy="1595755"/>
                <wp:effectExtent l="50800" t="25400" r="88265" b="1060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595755"/>
                        </a:xfrm>
                        <a:prstGeom prst="rect">
                          <a:avLst/>
                        </a:prstGeom>
                        <a:gradFill>
                          <a:gsLst>
                            <a:gs pos="0">
                              <a:schemeClr val="accent4">
                                <a:tint val="50000"/>
                                <a:satMod val="300000"/>
                              </a:schemeClr>
                            </a:gs>
                            <a:gs pos="40000">
                              <a:schemeClr val="accent4">
                                <a:tint val="37000"/>
                                <a:satMod val="300000"/>
                                <a:lumMod val="81000"/>
                                <a:lumOff val="19000"/>
                              </a:schemeClr>
                            </a:gs>
                            <a:gs pos="100000">
                              <a:schemeClr val="accent4">
                                <a:tint val="15000"/>
                                <a:satMod val="350000"/>
                              </a:schemeClr>
                            </a:gs>
                          </a:gsLst>
                        </a:gradFill>
                        <a:ln>
                          <a:headEnd/>
                          <a:tailEnd/>
                        </a:ln>
                      </wps:spPr>
                      <wps:style>
                        <a:lnRef idx="1">
                          <a:schemeClr val="accent4"/>
                        </a:lnRef>
                        <a:fillRef idx="2">
                          <a:schemeClr val="accent4"/>
                        </a:fillRef>
                        <a:effectRef idx="1">
                          <a:schemeClr val="accent4"/>
                        </a:effectRef>
                        <a:fontRef idx="minor">
                          <a:schemeClr val="dk1"/>
                        </a:fontRef>
                      </wps:style>
                      <wps:txbx>
                        <w:txbxContent>
                          <w:p w14:paraId="52D8AEAE" w14:textId="77777777" w:rsidR="00BC537F" w:rsidRPr="00FE2D42" w:rsidRDefault="00BC537F" w:rsidP="00BC537F">
                            <w:pPr>
                              <w:rPr>
                                <w:b/>
                                <w:sz w:val="10"/>
                                <w:szCs w:val="10"/>
                              </w:rPr>
                            </w:pPr>
                          </w:p>
                          <w:p w14:paraId="5DB23987" w14:textId="77777777" w:rsidR="00BC537F" w:rsidRPr="007C07A1" w:rsidRDefault="007C07A1" w:rsidP="00BC537F">
                            <w:pPr>
                              <w:ind w:left="360" w:hanging="270"/>
                              <w:rPr>
                                <w:rFonts w:ascii="Arial" w:hAnsi="Arial" w:cs="Arial"/>
                                <w:b/>
                                <w:sz w:val="28"/>
                                <w:szCs w:val="28"/>
                              </w:rPr>
                            </w:pPr>
                            <w:r w:rsidRPr="007C07A1">
                              <w:rPr>
                                <w:rFonts w:ascii="Arial" w:hAnsi="Arial" w:cs="Arial"/>
                                <w:b/>
                                <w:sz w:val="28"/>
                                <w:szCs w:val="28"/>
                              </w:rPr>
                              <w:t>THE TENE</w:t>
                            </w:r>
                            <w:r w:rsidR="00BC537F" w:rsidRPr="007C07A1">
                              <w:rPr>
                                <w:rFonts w:ascii="Arial" w:hAnsi="Arial" w:cs="Arial"/>
                                <w:b/>
                                <w:sz w:val="28"/>
                                <w:szCs w:val="28"/>
                              </w:rPr>
                              <w:t>TS OF IMPROV</w:t>
                            </w:r>
                          </w:p>
                          <w:p w14:paraId="1955D499" w14:textId="77777777" w:rsidR="00BC537F" w:rsidRPr="007C07A1" w:rsidRDefault="00BC537F" w:rsidP="00BC537F">
                            <w:pPr>
                              <w:ind w:left="360" w:hanging="270"/>
                              <w:rPr>
                                <w:rFonts w:ascii="Arial" w:hAnsi="Arial" w:cs="Arial"/>
                                <w:b/>
                                <w:sz w:val="6"/>
                                <w:szCs w:val="6"/>
                              </w:rPr>
                            </w:pPr>
                          </w:p>
                          <w:p w14:paraId="0CC9C249" w14:textId="77777777"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Yes, and...</w:t>
                            </w:r>
                          </w:p>
                          <w:p w14:paraId="332F0FAF" w14:textId="77777777"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Listen in order to receive</w:t>
                            </w:r>
                          </w:p>
                          <w:p w14:paraId="2F798A03" w14:textId="77777777"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Build on what you receive</w:t>
                            </w:r>
                          </w:p>
                          <w:p w14:paraId="64B05BF8" w14:textId="77777777"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You can’t be wrong</w:t>
                            </w:r>
                          </w:p>
                          <w:p w14:paraId="5CC532DA" w14:textId="77777777"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Make your partner look brilliant</w:t>
                            </w:r>
                          </w:p>
                          <w:p w14:paraId="143CB568" w14:textId="77777777"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Keep moving forward</w:t>
                            </w:r>
                          </w:p>
                          <w:p w14:paraId="780812F2" w14:textId="77777777" w:rsidR="00BC537F" w:rsidRPr="007C07A1" w:rsidRDefault="00BC537F" w:rsidP="00BC537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51207" id="_x0000_t202" coordsize="21600,21600" o:spt="202" path="m0,0l0,21600,21600,21600,21600,0xe">
                <v:stroke joinstyle="miter"/>
                <v:path gradientshapeok="t" o:connecttype="rect"/>
              </v:shapetype>
              <v:shape id="Text Box 2" o:spid="_x0000_s1026" type="#_x0000_t202" style="position:absolute;left:0;text-align:left;margin-left:148.85pt;margin-top:12.5pt;width:203.05pt;height:125.65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" fillcolor="#bfb1d0 [1623]" strokecolor="#795d9b [3047]">
                <v:fill color2="#ece7f1 [503]" rotate="t" colors="0 #c9b5e8;26214f #e0d5f1;1 #f0eaf9" type="gradient"/>
                <v:shadow on="t" opacity="24903f" mv:blur="40000f" origin=",.5" offset="0,20000emu"/>
                <v:textbox>
                  <w:txbxContent>
                    <w:p w:rsidR="00BC537F" w:rsidRPr="00FE2D42" w:rsidRDefault="00BC537F" w:rsidP="00BC537F">
                      <w:pPr>
                        <w:rPr>
                          <w:b/>
                          <w:sz w:val="10"/>
                          <w:szCs w:val="10"/>
                        </w:rPr>
                      </w:pPr>
                    </w:p>
                    <w:p w:rsidR="00BC537F" w:rsidRPr="007C07A1" w:rsidRDefault="007C07A1" w:rsidP="00BC537F">
                      <w:pPr>
                        <w:ind w:left="360" w:hanging="270"/>
                        <w:rPr>
                          <w:rFonts w:ascii="Arial" w:hAnsi="Arial" w:cs="Arial"/>
                          <w:b/>
                          <w:sz w:val="28"/>
                          <w:szCs w:val="28"/>
                        </w:rPr>
                      </w:pPr>
                      <w:r w:rsidRPr="007C07A1">
                        <w:rPr>
                          <w:rFonts w:ascii="Arial" w:hAnsi="Arial" w:cs="Arial"/>
                          <w:b/>
                          <w:sz w:val="28"/>
                          <w:szCs w:val="28"/>
                        </w:rPr>
                        <w:t>THE TENE</w:t>
                      </w:r>
                      <w:r w:rsidR="00BC537F" w:rsidRPr="007C07A1">
                        <w:rPr>
                          <w:rFonts w:ascii="Arial" w:hAnsi="Arial" w:cs="Arial"/>
                          <w:b/>
                          <w:sz w:val="28"/>
                          <w:szCs w:val="28"/>
                        </w:rPr>
                        <w:t>TS OF IMPROV</w:t>
                      </w:r>
                    </w:p>
                    <w:p w:rsidR="00BC537F" w:rsidRPr="007C07A1" w:rsidRDefault="00BC537F" w:rsidP="00BC537F">
                      <w:pPr>
                        <w:ind w:left="360" w:hanging="270"/>
                        <w:rPr>
                          <w:rFonts w:ascii="Arial" w:hAnsi="Arial" w:cs="Arial"/>
                          <w:b/>
                          <w:sz w:val="6"/>
                          <w:szCs w:val="6"/>
                        </w:rPr>
                      </w:pPr>
                    </w:p>
                    <w:p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Yes, and...</w:t>
                      </w:r>
                    </w:p>
                    <w:p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Listen in order to receive</w:t>
                      </w:r>
                    </w:p>
                    <w:p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Build on what you receive</w:t>
                      </w:r>
                    </w:p>
                    <w:p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You can’t be wrong</w:t>
                      </w:r>
                    </w:p>
                    <w:p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Make your partner look brilliant</w:t>
                      </w:r>
                    </w:p>
                    <w:p w:rsidR="00BC537F" w:rsidRPr="007C07A1" w:rsidRDefault="00BC537F" w:rsidP="00BC537F">
                      <w:pPr>
                        <w:pStyle w:val="ListParagraph"/>
                        <w:numPr>
                          <w:ilvl w:val="0"/>
                          <w:numId w:val="5"/>
                        </w:numPr>
                        <w:ind w:left="360" w:hanging="270"/>
                        <w:rPr>
                          <w:rFonts w:ascii="Arial" w:hAnsi="Arial" w:cs="Arial"/>
                        </w:rPr>
                      </w:pPr>
                      <w:r w:rsidRPr="007C07A1">
                        <w:rPr>
                          <w:rFonts w:ascii="Arial" w:hAnsi="Arial" w:cs="Arial"/>
                        </w:rPr>
                        <w:t>Keep moving forward</w:t>
                      </w:r>
                    </w:p>
                    <w:p w:rsidR="00BC537F" w:rsidRPr="007C07A1" w:rsidRDefault="00BC537F" w:rsidP="00BC537F">
                      <w:pPr>
                        <w:rPr>
                          <w:rFonts w:ascii="Arial" w:hAnsi="Arial" w:cs="Arial"/>
                        </w:rPr>
                      </w:pPr>
                    </w:p>
                  </w:txbxContent>
                </v:textbox>
                <w10:wrap type="square"/>
              </v:shape>
            </w:pict>
          </mc:Fallback>
        </mc:AlternateContent>
      </w:r>
    </w:p>
    <w:p w14:paraId="41A242E9" w14:textId="77777777" w:rsidR="007C07A1" w:rsidRDefault="007C07A1" w:rsidP="00267A96">
      <w:pPr>
        <w:jc w:val="center"/>
        <w:rPr>
          <w:rFonts w:ascii="Arial" w:eastAsia="Times New Roman" w:hAnsi="Arial" w:cs="Arial"/>
          <w:b/>
          <w:color w:val="595959" w:themeColor="text1" w:themeTint="A6"/>
          <w:sz w:val="36"/>
          <w:szCs w:val="36"/>
        </w:rPr>
      </w:pPr>
    </w:p>
    <w:p w14:paraId="08EDAEE7" w14:textId="77777777" w:rsidR="007C07A1" w:rsidRDefault="007C07A1" w:rsidP="00267A96">
      <w:pPr>
        <w:jc w:val="center"/>
        <w:rPr>
          <w:rFonts w:ascii="Arial" w:eastAsia="Times New Roman" w:hAnsi="Arial" w:cs="Arial"/>
          <w:b/>
          <w:color w:val="595959" w:themeColor="text1" w:themeTint="A6"/>
          <w:sz w:val="36"/>
          <w:szCs w:val="36"/>
        </w:rPr>
      </w:pPr>
    </w:p>
    <w:p w14:paraId="215B879F" w14:textId="77777777" w:rsidR="007C07A1" w:rsidRDefault="007C07A1" w:rsidP="00267A96">
      <w:pPr>
        <w:jc w:val="center"/>
        <w:rPr>
          <w:rFonts w:ascii="Arial" w:eastAsia="Times New Roman" w:hAnsi="Arial" w:cs="Arial"/>
          <w:b/>
          <w:color w:val="595959" w:themeColor="text1" w:themeTint="A6"/>
          <w:sz w:val="36"/>
          <w:szCs w:val="36"/>
        </w:rPr>
      </w:pPr>
    </w:p>
    <w:p w14:paraId="4F6E9EFA" w14:textId="77777777" w:rsidR="007C07A1" w:rsidRDefault="007C07A1" w:rsidP="00267A96">
      <w:pPr>
        <w:jc w:val="center"/>
        <w:rPr>
          <w:rFonts w:ascii="Arial" w:eastAsia="Times New Roman" w:hAnsi="Arial" w:cs="Arial"/>
          <w:b/>
          <w:color w:val="595959" w:themeColor="text1" w:themeTint="A6"/>
          <w:sz w:val="36"/>
          <w:szCs w:val="36"/>
        </w:rPr>
      </w:pPr>
    </w:p>
    <w:p w14:paraId="61D5A9D8" w14:textId="77777777" w:rsidR="007C07A1" w:rsidRDefault="007C07A1" w:rsidP="00267A96">
      <w:pPr>
        <w:jc w:val="center"/>
        <w:rPr>
          <w:rFonts w:ascii="Arial" w:eastAsia="Times New Roman" w:hAnsi="Arial" w:cs="Arial"/>
          <w:b/>
          <w:color w:val="595959" w:themeColor="text1" w:themeTint="A6"/>
          <w:sz w:val="36"/>
          <w:szCs w:val="36"/>
        </w:rPr>
      </w:pPr>
    </w:p>
    <w:p w14:paraId="5CE1B92E" w14:textId="77777777" w:rsidR="007C07A1" w:rsidRDefault="007C07A1" w:rsidP="00267A96">
      <w:pPr>
        <w:jc w:val="center"/>
        <w:rPr>
          <w:rFonts w:ascii="Arial" w:eastAsia="Times New Roman" w:hAnsi="Arial" w:cs="Arial"/>
          <w:b/>
          <w:color w:val="595959" w:themeColor="text1" w:themeTint="A6"/>
          <w:sz w:val="36"/>
          <w:szCs w:val="36"/>
        </w:rPr>
      </w:pPr>
    </w:p>
    <w:p w14:paraId="5A8A0143" w14:textId="77777777" w:rsidR="007C07A1" w:rsidRDefault="007C07A1" w:rsidP="00267A96">
      <w:pPr>
        <w:jc w:val="center"/>
        <w:rPr>
          <w:rFonts w:ascii="Arial" w:eastAsia="Times New Roman" w:hAnsi="Arial" w:cs="Arial"/>
          <w:b/>
          <w:color w:val="595959" w:themeColor="text1" w:themeTint="A6"/>
          <w:sz w:val="36"/>
          <w:szCs w:val="36"/>
        </w:rPr>
      </w:pPr>
    </w:p>
    <w:p w14:paraId="7B5F4239" w14:textId="77777777" w:rsidR="007C07A1" w:rsidRDefault="007C07A1" w:rsidP="00267A96">
      <w:pPr>
        <w:jc w:val="center"/>
        <w:rPr>
          <w:rFonts w:ascii="Arial" w:eastAsia="Times New Roman" w:hAnsi="Arial" w:cs="Arial"/>
          <w:b/>
          <w:color w:val="595959" w:themeColor="text1" w:themeTint="A6"/>
        </w:rPr>
      </w:pPr>
    </w:p>
    <w:p w14:paraId="107C9193" w14:textId="77777777" w:rsidR="0079418E" w:rsidRPr="00E554FA" w:rsidRDefault="008D6481" w:rsidP="00267A96">
      <w:pPr>
        <w:jc w:val="center"/>
        <w:rPr>
          <w:rFonts w:ascii="Arial" w:eastAsia="Times New Roman" w:hAnsi="Arial" w:cs="Arial"/>
          <w:color w:val="E36C0A" w:themeColor="accent6" w:themeShade="BF"/>
          <w:sz w:val="36"/>
          <w:szCs w:val="36"/>
        </w:rPr>
      </w:pPr>
      <w:r w:rsidRPr="00E554FA">
        <w:rPr>
          <w:rFonts w:ascii="Arial" w:eastAsia="Times New Roman" w:hAnsi="Arial" w:cs="Arial"/>
          <w:b/>
          <w:color w:val="595959" w:themeColor="text1" w:themeTint="A6"/>
          <w:sz w:val="36"/>
          <w:szCs w:val="36"/>
        </w:rPr>
        <w:t>P</w:t>
      </w:r>
      <w:r w:rsidR="00E554FA" w:rsidRPr="00E554FA">
        <w:rPr>
          <w:rFonts w:ascii="Arial" w:eastAsia="Times New Roman" w:hAnsi="Arial" w:cs="Arial"/>
          <w:b/>
          <w:color w:val="595959" w:themeColor="text1" w:themeTint="A6"/>
          <w:sz w:val="36"/>
          <w:szCs w:val="36"/>
        </w:rPr>
        <w:t>rogram &amp; C</w:t>
      </w:r>
      <w:r w:rsidR="0004497B" w:rsidRPr="00E554FA">
        <w:rPr>
          <w:rFonts w:ascii="Arial" w:eastAsia="Times New Roman" w:hAnsi="Arial" w:cs="Arial"/>
          <w:b/>
          <w:color w:val="595959" w:themeColor="text1" w:themeTint="A6"/>
          <w:sz w:val="36"/>
          <w:szCs w:val="36"/>
        </w:rPr>
        <w:t>urriculum</w:t>
      </w:r>
    </w:p>
    <w:p w14:paraId="15E97A77" w14:textId="77777777" w:rsidR="002F6D53" w:rsidRDefault="002F6D53" w:rsidP="009247B6">
      <w:pPr>
        <w:ind w:right="216"/>
        <w:jc w:val="center"/>
        <w:rPr>
          <w:rFonts w:ascii="Arial" w:eastAsia="Times New Roman" w:hAnsi="Arial" w:cs="Arial"/>
          <w:b/>
          <w:color w:val="595959" w:themeColor="text1" w:themeTint="A6"/>
          <w:sz w:val="6"/>
          <w:szCs w:val="6"/>
        </w:rPr>
      </w:pPr>
    </w:p>
    <w:p w14:paraId="390BD457" w14:textId="77777777" w:rsidR="007C07A1" w:rsidRPr="00E554FA" w:rsidRDefault="007C07A1" w:rsidP="009247B6">
      <w:pPr>
        <w:ind w:right="216"/>
        <w:jc w:val="center"/>
        <w:rPr>
          <w:rFonts w:ascii="Arial" w:eastAsia="Times New Roman" w:hAnsi="Arial" w:cs="Arial"/>
          <w:b/>
          <w:color w:val="595959" w:themeColor="text1" w:themeTint="A6"/>
          <w:sz w:val="6"/>
          <w:szCs w:val="6"/>
        </w:rPr>
      </w:pPr>
    </w:p>
    <w:p w14:paraId="15DDCE6C" w14:textId="77777777" w:rsidR="0079418E" w:rsidRPr="00E554FA" w:rsidRDefault="0079418E" w:rsidP="009247B6">
      <w:pPr>
        <w:ind w:right="216"/>
        <w:rPr>
          <w:rFonts w:ascii="Arial" w:eastAsia="Times New Roman" w:hAnsi="Arial" w:cs="Arial"/>
          <w:b/>
          <w:color w:val="E36C0A" w:themeColor="accent6" w:themeShade="BF"/>
          <w:sz w:val="44"/>
          <w:szCs w:val="44"/>
        </w:rPr>
      </w:pPr>
      <w:r w:rsidRPr="00E554FA">
        <w:rPr>
          <w:rFonts w:ascii="Arial" w:eastAsia="Times New Roman" w:hAnsi="Arial" w:cs="Arial"/>
          <w:b/>
          <w:color w:val="E36C0A" w:themeColor="accent6" w:themeShade="BF"/>
          <w:sz w:val="22"/>
          <w:szCs w:val="22"/>
        </w:rPr>
        <w:t>"Increasing the curiosity quotient is difficult to measure, but not difficult to achieve.”</w:t>
      </w:r>
      <w:r w:rsidRPr="00E554FA">
        <w:rPr>
          <w:rFonts w:ascii="Arial" w:eastAsia="Times New Roman" w:hAnsi="Arial" w:cs="Arial"/>
          <w:b/>
          <w:noProof/>
          <w:color w:val="E36C0A" w:themeColor="accent6" w:themeShade="BF"/>
          <w:sz w:val="22"/>
          <w:szCs w:val="22"/>
        </w:rPr>
        <w:t xml:space="preserve"> </w:t>
      </w:r>
    </w:p>
    <w:p w14:paraId="7944BD47" w14:textId="77777777" w:rsidR="0079418E" w:rsidRPr="00E554FA" w:rsidRDefault="0079418E" w:rsidP="009247B6">
      <w:pPr>
        <w:ind w:left="4950" w:right="216"/>
        <w:rPr>
          <w:rFonts w:ascii="Arial" w:eastAsia="Times New Roman" w:hAnsi="Arial" w:cs="Arial"/>
          <w:i/>
          <w:color w:val="984806" w:themeColor="accent6" w:themeShade="80"/>
        </w:rPr>
      </w:pPr>
      <w:r w:rsidRPr="00E554FA">
        <w:rPr>
          <w:rFonts w:ascii="Arial" w:eastAsia="Times New Roman" w:hAnsi="Arial" w:cs="Arial"/>
          <w:i/>
          <w:color w:val="E36C0A" w:themeColor="accent6" w:themeShade="BF"/>
        </w:rPr>
        <w:t xml:space="preserve">— Tim Clue, </w:t>
      </w:r>
      <w:r w:rsidR="003E3544">
        <w:rPr>
          <w:rFonts w:ascii="Arial" w:eastAsia="Times New Roman" w:hAnsi="Arial" w:cs="Arial"/>
          <w:i/>
          <w:color w:val="E36C0A" w:themeColor="accent6" w:themeShade="BF"/>
        </w:rPr>
        <w:t>The 3 C’s</w:t>
      </w:r>
      <w:r w:rsidRPr="00E554FA">
        <w:rPr>
          <w:rFonts w:ascii="Arial" w:eastAsia="Times New Roman" w:hAnsi="Arial" w:cs="Arial"/>
          <w:i/>
          <w:color w:val="E36C0A" w:themeColor="accent6" w:themeShade="BF"/>
        </w:rPr>
        <w:t xml:space="preserve"> Program Director</w:t>
      </w:r>
    </w:p>
    <w:p w14:paraId="5D1E47E6" w14:textId="77777777" w:rsidR="002F6D53" w:rsidRDefault="002F6D53" w:rsidP="009247B6">
      <w:pPr>
        <w:ind w:right="216"/>
        <w:jc w:val="center"/>
        <w:rPr>
          <w:rFonts w:ascii="Arial" w:eastAsia="Times New Roman" w:hAnsi="Arial" w:cs="Arial"/>
          <w:b/>
          <w:color w:val="595959" w:themeColor="text1" w:themeTint="A6"/>
          <w:sz w:val="6"/>
          <w:szCs w:val="6"/>
        </w:rPr>
      </w:pPr>
    </w:p>
    <w:p w14:paraId="6DB92D2D" w14:textId="77777777" w:rsidR="007C07A1" w:rsidRPr="00E554FA" w:rsidRDefault="007C07A1" w:rsidP="009247B6">
      <w:pPr>
        <w:ind w:right="216"/>
        <w:jc w:val="center"/>
        <w:rPr>
          <w:rFonts w:ascii="Arial" w:eastAsia="Times New Roman" w:hAnsi="Arial" w:cs="Arial"/>
          <w:b/>
          <w:color w:val="595959" w:themeColor="text1" w:themeTint="A6"/>
          <w:sz w:val="6"/>
          <w:szCs w:val="6"/>
        </w:rPr>
      </w:pPr>
    </w:p>
    <w:p w14:paraId="74070364" w14:textId="77777777" w:rsidR="007E4DD6" w:rsidRPr="007C07A1" w:rsidRDefault="003E3544" w:rsidP="009247B6">
      <w:pPr>
        <w:ind w:right="216"/>
        <w:jc w:val="both"/>
        <w:rPr>
          <w:rFonts w:ascii="Arial" w:eastAsia="Times New Roman" w:hAnsi="Arial" w:cs="Arial"/>
          <w:i/>
          <w:iCs/>
          <w:color w:val="595959"/>
          <w:shd w:val="clear" w:color="auto" w:fill="FFFFFF"/>
        </w:rPr>
      </w:pPr>
      <w:r w:rsidRPr="003E3544">
        <w:rPr>
          <w:rFonts w:ascii="Arial" w:hAnsi="Arial" w:cs="Arial"/>
        </w:rPr>
        <w:t xml:space="preserve">An </w:t>
      </w:r>
      <w:r w:rsidR="0079418E" w:rsidRPr="003E3544">
        <w:rPr>
          <w:rFonts w:ascii="Arial" w:hAnsi="Arial" w:cs="Arial"/>
        </w:rPr>
        <w:t>I</w:t>
      </w:r>
      <w:r w:rsidR="0004497B" w:rsidRPr="003E3544">
        <w:rPr>
          <w:rFonts w:ascii="Arial" w:hAnsi="Arial" w:cs="Arial"/>
        </w:rPr>
        <w:t xml:space="preserve">mprov </w:t>
      </w:r>
      <w:r w:rsidRPr="003E3544">
        <w:rPr>
          <w:rFonts w:ascii="Arial" w:hAnsi="Arial" w:cs="Arial"/>
        </w:rPr>
        <w:t>Education</w:t>
      </w:r>
      <w:r w:rsidR="0004497B" w:rsidRPr="003E3544">
        <w:rPr>
          <w:rFonts w:ascii="Arial" w:hAnsi="Arial" w:cs="Arial"/>
        </w:rPr>
        <w:t xml:space="preserve"> curriculum is a paradigm shift in how to connect young minds to the power and function of language. </w:t>
      </w:r>
      <w:r w:rsidR="0004497B" w:rsidRPr="003E3544">
        <w:rPr>
          <w:rStyle w:val="editorthin"/>
          <w:rFonts w:ascii="Arial" w:hAnsi="Arial" w:cs="Arial"/>
        </w:rPr>
        <w:t xml:space="preserve">This program </w:t>
      </w:r>
      <w:r w:rsidR="003C1A1B" w:rsidRPr="003E3544">
        <w:rPr>
          <w:rStyle w:val="editorthin"/>
          <w:rFonts w:ascii="Arial" w:hAnsi="Arial" w:cs="Arial"/>
        </w:rPr>
        <w:t xml:space="preserve">applies improvisation and public speaking skills to increase </w:t>
      </w:r>
      <w:r w:rsidR="00DB5C90" w:rsidRPr="003E3544">
        <w:rPr>
          <w:rStyle w:val="editorthin"/>
          <w:rFonts w:ascii="Arial" w:hAnsi="Arial" w:cs="Arial"/>
        </w:rPr>
        <w:t xml:space="preserve">the </w:t>
      </w:r>
      <w:r w:rsidR="00DB5C90" w:rsidRPr="003E3544">
        <w:rPr>
          <w:rStyle w:val="editorthin"/>
          <w:rFonts w:ascii="Arial" w:hAnsi="Arial" w:cs="Arial"/>
          <w:color w:val="E36C0A" w:themeColor="accent6" w:themeShade="BF"/>
        </w:rPr>
        <w:t>3</w:t>
      </w:r>
      <w:r w:rsidR="00D25A97" w:rsidRPr="003E3544">
        <w:rPr>
          <w:rStyle w:val="editorthin"/>
          <w:rFonts w:ascii="Arial" w:hAnsi="Arial" w:cs="Arial"/>
          <w:color w:val="E36C0A" w:themeColor="accent6" w:themeShade="BF"/>
        </w:rPr>
        <w:t xml:space="preserve"> </w:t>
      </w:r>
      <w:r w:rsidR="00010697" w:rsidRPr="003E3544">
        <w:rPr>
          <w:rStyle w:val="editorthin"/>
          <w:rFonts w:ascii="Arial" w:hAnsi="Arial" w:cs="Arial"/>
          <w:color w:val="E36C0A" w:themeColor="accent6" w:themeShade="BF"/>
        </w:rPr>
        <w:t xml:space="preserve">C’s of </w:t>
      </w:r>
      <w:r w:rsidR="003C1A1B" w:rsidRPr="003E3544">
        <w:rPr>
          <w:rStyle w:val="editorthin"/>
          <w:rFonts w:ascii="Arial" w:hAnsi="Arial" w:cs="Arial"/>
          <w:color w:val="E36C0A" w:themeColor="accent6" w:themeShade="BF"/>
        </w:rPr>
        <w:t>confidence, connection,</w:t>
      </w:r>
      <w:r w:rsidR="004F6643" w:rsidRPr="003E3544">
        <w:rPr>
          <w:rStyle w:val="editorthin"/>
          <w:rFonts w:ascii="Arial" w:hAnsi="Arial" w:cs="Arial"/>
          <w:color w:val="E36C0A" w:themeColor="accent6" w:themeShade="BF"/>
        </w:rPr>
        <w:t xml:space="preserve"> communication, challenge</w:t>
      </w:r>
      <w:r w:rsidR="004F6643" w:rsidRPr="003E3544">
        <w:rPr>
          <w:rStyle w:val="editorthin"/>
          <w:rFonts w:ascii="Arial" w:hAnsi="Arial" w:cs="Arial"/>
          <w:color w:val="FF0000"/>
        </w:rPr>
        <w:t>s.</w:t>
      </w:r>
      <w:r w:rsidR="004F6643" w:rsidRPr="003E3544">
        <w:rPr>
          <w:rStyle w:val="editorthin"/>
          <w:rFonts w:ascii="Arial" w:hAnsi="Arial" w:cs="Arial"/>
        </w:rPr>
        <w:t xml:space="preserve"> </w:t>
      </w:r>
      <w:r w:rsidR="003C1A1B" w:rsidRPr="003E3544">
        <w:rPr>
          <w:rStyle w:val="editorthin"/>
          <w:rFonts w:ascii="Arial" w:hAnsi="Arial" w:cs="Arial"/>
        </w:rPr>
        <w:t> </w:t>
      </w:r>
      <w:r w:rsidR="004F6643" w:rsidRPr="003E3544">
        <w:rPr>
          <w:rStyle w:val="editorthin"/>
          <w:rFonts w:ascii="Arial" w:hAnsi="Arial" w:cs="Arial"/>
        </w:rPr>
        <w:t xml:space="preserve">The programs is designed with </w:t>
      </w:r>
      <w:r w:rsidR="003C1A1B" w:rsidRPr="003E3544">
        <w:rPr>
          <w:rStyle w:val="editorthin"/>
          <w:rFonts w:ascii="Arial" w:hAnsi="Arial" w:cs="Arial"/>
        </w:rPr>
        <w:t>(</w:t>
      </w:r>
      <w:hyperlink r:id="rId8" w:history="1">
        <w:r w:rsidR="003C1A1B" w:rsidRPr="003E3544">
          <w:rPr>
            <w:rStyle w:val="Hyperlink"/>
            <w:rFonts w:ascii="Arial" w:eastAsia="Times New Roman" w:hAnsi="Arial" w:cs="Arial"/>
          </w:rPr>
          <w:t>Social Emotional L</w:t>
        </w:r>
      </w:hyperlink>
      <w:r w:rsidR="003C1A1B" w:rsidRPr="003E3544">
        <w:rPr>
          <w:rStyle w:val="Hyperlink"/>
          <w:rFonts w:ascii="Arial" w:eastAsia="Times New Roman" w:hAnsi="Arial" w:cs="Arial"/>
        </w:rPr>
        <w:t>earning</w:t>
      </w:r>
      <w:r w:rsidR="003C1A1B" w:rsidRPr="003E3544">
        <w:rPr>
          <w:rStyle w:val="editorthin"/>
          <w:rFonts w:ascii="Arial" w:hAnsi="Arial" w:cs="Arial"/>
        </w:rPr>
        <w:t xml:space="preserve">) </w:t>
      </w:r>
      <w:r w:rsidR="004F6643" w:rsidRPr="003E3544">
        <w:rPr>
          <w:rStyle w:val="editorthin"/>
          <w:rFonts w:ascii="Arial" w:hAnsi="Arial" w:cs="Arial"/>
        </w:rPr>
        <w:t xml:space="preserve">best </w:t>
      </w:r>
      <w:r w:rsidR="003C1A1B" w:rsidRPr="003E3544">
        <w:rPr>
          <w:rStyle w:val="editorthin"/>
          <w:rFonts w:ascii="Arial" w:hAnsi="Arial" w:cs="Arial"/>
        </w:rPr>
        <w:t>practices for untraditional learners from earl</w:t>
      </w:r>
      <w:r w:rsidR="004F6643" w:rsidRPr="003E3544">
        <w:rPr>
          <w:rStyle w:val="editorthin"/>
          <w:rFonts w:ascii="Arial" w:hAnsi="Arial" w:cs="Arial"/>
        </w:rPr>
        <w:t xml:space="preserve">y education through high school to offer up a clear method to expand </w:t>
      </w:r>
      <w:r w:rsidR="00C3693E" w:rsidRPr="003E3544">
        <w:rPr>
          <w:rStyle w:val="editorthin"/>
          <w:rFonts w:ascii="Arial" w:hAnsi="Arial" w:cs="Arial"/>
        </w:rPr>
        <w:t>Soft skills</w:t>
      </w:r>
      <w:r w:rsidR="004F6643" w:rsidRPr="003E3544">
        <w:rPr>
          <w:rStyle w:val="editorthin"/>
          <w:rFonts w:ascii="Arial" w:hAnsi="Arial" w:cs="Arial"/>
        </w:rPr>
        <w:t xml:space="preserve"> </w:t>
      </w:r>
      <w:r w:rsidR="00E42E54" w:rsidRPr="003E3544">
        <w:rPr>
          <w:rStyle w:val="editorthin"/>
          <w:rFonts w:ascii="Arial" w:hAnsi="Arial" w:cs="Arial"/>
        </w:rPr>
        <w:t xml:space="preserve"> </w:t>
      </w:r>
      <w:hyperlink r:id="rId9" w:anchor="278378da76f3" w:history="1">
        <w:r w:rsidR="00E42E54" w:rsidRPr="003E3544">
          <w:rPr>
            <w:rStyle w:val="Hyperlink"/>
            <w:rFonts w:ascii="Arial" w:hAnsi="Arial" w:cs="Arial"/>
          </w:rPr>
          <w:t>soft skills matter</w:t>
        </w:r>
      </w:hyperlink>
      <w:r w:rsidR="00E42E54" w:rsidRPr="003E3544">
        <w:rPr>
          <w:rFonts w:ascii="Arial" w:hAnsi="Arial" w:cs="Arial"/>
        </w:rPr>
        <w:t xml:space="preserve"> </w:t>
      </w:r>
      <w:r w:rsidR="004F6643" w:rsidRPr="003E3544">
        <w:rPr>
          <w:rStyle w:val="editorthin"/>
          <w:rFonts w:ascii="Arial" w:hAnsi="Arial" w:cs="Arial"/>
        </w:rPr>
        <w:t>which are latest battle cries</w:t>
      </w:r>
      <w:r w:rsidR="00E42E54" w:rsidRPr="003E3544">
        <w:rPr>
          <w:rStyle w:val="editorthin"/>
          <w:rFonts w:ascii="Arial" w:hAnsi="Arial" w:cs="Arial"/>
        </w:rPr>
        <w:t xml:space="preserve"> from Educators to businesses</w:t>
      </w:r>
      <w:r w:rsidR="004F6643" w:rsidRPr="003E3544">
        <w:rPr>
          <w:rStyle w:val="editorthin"/>
          <w:rFonts w:ascii="Arial" w:hAnsi="Arial" w:cs="Arial"/>
        </w:rPr>
        <w:t xml:space="preserve"> to help build </w:t>
      </w:r>
      <w:r w:rsidR="00C3693E" w:rsidRPr="003E3544">
        <w:rPr>
          <w:rStyle w:val="editorthin"/>
          <w:rFonts w:ascii="Arial" w:hAnsi="Arial" w:cs="Arial"/>
        </w:rPr>
        <w:t xml:space="preserve">more capable </w:t>
      </w:r>
      <w:r w:rsidR="006151F2" w:rsidRPr="003E3544">
        <w:rPr>
          <w:rStyle w:val="editorthin"/>
          <w:rFonts w:ascii="Arial" w:hAnsi="Arial" w:cs="Arial"/>
        </w:rPr>
        <w:t>mind</w:t>
      </w:r>
      <w:r w:rsidR="00E42E54" w:rsidRPr="003E3544">
        <w:rPr>
          <w:rStyle w:val="editorthin"/>
          <w:rFonts w:ascii="Arial" w:hAnsi="Arial" w:cs="Arial"/>
        </w:rPr>
        <w:t>s for 21</w:t>
      </w:r>
      <w:r w:rsidR="00E42E54" w:rsidRPr="003E3544">
        <w:rPr>
          <w:rStyle w:val="editorthin"/>
          <w:rFonts w:ascii="Arial" w:hAnsi="Arial" w:cs="Arial"/>
          <w:vertAlign w:val="superscript"/>
        </w:rPr>
        <w:t>st</w:t>
      </w:r>
      <w:r w:rsidR="00E42E54" w:rsidRPr="003E3544">
        <w:rPr>
          <w:rStyle w:val="editorthin"/>
          <w:rFonts w:ascii="Arial" w:hAnsi="Arial" w:cs="Arial"/>
        </w:rPr>
        <w:t xml:space="preserve"> </w:t>
      </w:r>
      <w:r w:rsidR="006151F2" w:rsidRPr="003E3544">
        <w:rPr>
          <w:rStyle w:val="editorthin"/>
          <w:rFonts w:ascii="Arial" w:hAnsi="Arial" w:cs="Arial"/>
        </w:rPr>
        <w:t>century demands</w:t>
      </w:r>
      <w:r w:rsidR="006151F2" w:rsidRPr="007C07A1">
        <w:rPr>
          <w:rStyle w:val="editorthin"/>
          <w:rFonts w:ascii="Arial" w:hAnsi="Arial" w:cs="Arial"/>
          <w:color w:val="000000" w:themeColor="text1"/>
        </w:rPr>
        <w:t xml:space="preserve">. </w:t>
      </w:r>
      <w:r w:rsidR="006151F2" w:rsidRPr="007C07A1">
        <w:rPr>
          <w:rFonts w:ascii="Arial" w:eastAsia="Times New Roman" w:hAnsi="Arial" w:cs="Arial"/>
          <w:i/>
          <w:iCs/>
          <w:color w:val="000000" w:themeColor="text1"/>
          <w:shd w:val="clear" w:color="auto" w:fill="FFFFFF"/>
        </w:rPr>
        <w:t xml:space="preserve"> </w:t>
      </w:r>
      <w:r w:rsidR="007E4DD6" w:rsidRPr="007C07A1">
        <w:rPr>
          <w:rFonts w:ascii="Arial" w:eastAsia="Times New Roman" w:hAnsi="Arial" w:cs="Arial"/>
          <w:i/>
          <w:iCs/>
          <w:color w:val="000000" w:themeColor="text1"/>
          <w:shd w:val="clear" w:color="auto" w:fill="FFFFFF"/>
        </w:rPr>
        <w:t xml:space="preserve">Here’s a clarifying article entitled </w:t>
      </w:r>
    </w:p>
    <w:p w14:paraId="4C1A10D5" w14:textId="77777777" w:rsidR="007E4DD6" w:rsidRDefault="00D200D6" w:rsidP="009247B6">
      <w:pPr>
        <w:ind w:right="216"/>
        <w:jc w:val="both"/>
        <w:rPr>
          <w:rFonts w:ascii="Arial" w:eastAsia="Times New Roman" w:hAnsi="Arial" w:cs="Arial"/>
          <w:i/>
          <w:iCs/>
          <w:color w:val="595959"/>
          <w:shd w:val="clear" w:color="auto" w:fill="FFFFFF"/>
        </w:rPr>
      </w:pPr>
      <w:r w:rsidRPr="007C07A1">
        <w:rPr>
          <w:rFonts w:ascii="Arial" w:eastAsia="Times New Roman" w:hAnsi="Arial" w:cs="Arial"/>
          <w:i/>
          <w:iCs/>
          <w:color w:val="595959"/>
          <w:shd w:val="clear" w:color="auto" w:fill="FFFFFF"/>
        </w:rPr>
        <w:t xml:space="preserve"> </w:t>
      </w:r>
      <w:hyperlink r:id="rId10" w:history="1">
        <w:r w:rsidRPr="007C07A1">
          <w:rPr>
            <w:rStyle w:val="Hyperlink"/>
            <w:rFonts w:ascii="Arial" w:eastAsia="Times New Roman" w:hAnsi="Arial" w:cs="Arial"/>
            <w:i/>
            <w:iCs/>
            <w:shd w:val="clear" w:color="auto" w:fill="FFFFFF"/>
          </w:rPr>
          <w:t>Soft Skills NOW!</w:t>
        </w:r>
      </w:hyperlink>
      <w:r w:rsidR="0079418E" w:rsidRPr="003E3544">
        <w:rPr>
          <w:rFonts w:ascii="Arial" w:eastAsia="Times New Roman" w:hAnsi="Arial" w:cs="Arial"/>
          <w:i/>
          <w:iCs/>
          <w:color w:val="595959"/>
          <w:shd w:val="clear" w:color="auto" w:fill="FFFFFF"/>
        </w:rPr>
        <w:t xml:space="preserve"> </w:t>
      </w:r>
    </w:p>
    <w:p w14:paraId="1F049ED0" w14:textId="77777777" w:rsidR="007E4DD6" w:rsidRDefault="007E4DD6" w:rsidP="009247B6">
      <w:pPr>
        <w:ind w:right="216"/>
        <w:jc w:val="both"/>
        <w:rPr>
          <w:rFonts w:ascii="Arial" w:eastAsia="Times New Roman" w:hAnsi="Arial" w:cs="Arial"/>
          <w:i/>
          <w:iCs/>
          <w:color w:val="595959"/>
          <w:shd w:val="clear" w:color="auto" w:fill="FFFFFF"/>
        </w:rPr>
      </w:pPr>
    </w:p>
    <w:p w14:paraId="0F4D4677" w14:textId="77777777" w:rsidR="007E4DD6" w:rsidRDefault="007E4DD6" w:rsidP="009247B6">
      <w:pPr>
        <w:ind w:right="216"/>
        <w:jc w:val="both"/>
        <w:rPr>
          <w:rFonts w:ascii="Arial" w:hAnsi="Arial" w:cs="Arial"/>
          <w:color w:val="000000"/>
        </w:rPr>
      </w:pPr>
      <w:r>
        <w:rPr>
          <w:rFonts w:ascii="Arial" w:eastAsia="Times New Roman" w:hAnsi="Arial" w:cs="Arial"/>
        </w:rPr>
        <w:t xml:space="preserve">Our </w:t>
      </w:r>
      <w:r w:rsidR="00DB5C90" w:rsidRPr="003E3544">
        <w:rPr>
          <w:rFonts w:ascii="Arial" w:eastAsia="Times New Roman" w:hAnsi="Arial" w:cs="Arial"/>
        </w:rPr>
        <w:t>program is</w:t>
      </w:r>
      <w:r w:rsidR="0079418E" w:rsidRPr="003E3544">
        <w:rPr>
          <w:rFonts w:ascii="Arial" w:eastAsia="Times New Roman" w:hAnsi="Arial" w:cs="Arial"/>
        </w:rPr>
        <w:t xml:space="preserve"> </w:t>
      </w:r>
      <w:r w:rsidR="0079418E" w:rsidRPr="003E3544">
        <w:rPr>
          <w:rFonts w:ascii="Arial" w:hAnsi="Arial" w:cs="Arial"/>
          <w:color w:val="000000"/>
        </w:rPr>
        <w:t>carved from decades of improv training and exercises into a single, unique regimen to help minds better communicate with themselves and others. My instruction is based on studies related to soft skills, meta-cognition, and a SEL curriculum focused on collaborative small group and individual communication.</w:t>
      </w:r>
      <w:r w:rsidR="00267A96">
        <w:rPr>
          <w:rFonts w:ascii="Arial" w:hAnsi="Arial" w:cs="Arial"/>
          <w:color w:val="000000"/>
        </w:rPr>
        <w:t xml:space="preserve"> </w:t>
      </w:r>
      <w:r w:rsidR="00267A96">
        <w:rPr>
          <w:rFonts w:ascii="Arial" w:eastAsia="Times New Roman" w:hAnsi="Arial" w:cs="Arial"/>
          <w:noProof/>
        </w:rPr>
        <w:t>The key however is not to randomly teach children improv games, this is what other programs offer. Our appraoch utelize strees tested exercises in a stress tested formatt that can more carefully augment reading, writing and language programs long term.</w:t>
      </w:r>
    </w:p>
    <w:p w14:paraId="2294FFD9" w14:textId="77777777" w:rsidR="00AE600C" w:rsidRPr="003E3544" w:rsidRDefault="0079418E" w:rsidP="009247B6">
      <w:pPr>
        <w:ind w:right="216"/>
        <w:jc w:val="both"/>
        <w:rPr>
          <w:rFonts w:ascii="Arial" w:eastAsia="Times New Roman" w:hAnsi="Arial" w:cs="Arial"/>
          <w:b/>
          <w:color w:val="595959" w:themeColor="text1" w:themeTint="A6"/>
        </w:rPr>
      </w:pPr>
      <w:r w:rsidRPr="003E3544">
        <w:rPr>
          <w:rFonts w:ascii="Arial" w:hAnsi="Arial" w:cs="Arial"/>
          <w:color w:val="000000"/>
        </w:rPr>
        <w:t xml:space="preserve"> </w:t>
      </w:r>
    </w:p>
    <w:p w14:paraId="4927FFA6" w14:textId="77777777" w:rsidR="00821849" w:rsidRPr="003E3544" w:rsidRDefault="00821849" w:rsidP="009247B6">
      <w:pPr>
        <w:ind w:right="216"/>
        <w:jc w:val="both"/>
        <w:rPr>
          <w:rFonts w:ascii="Arial" w:eastAsia="Times New Roman" w:hAnsi="Arial" w:cs="Arial"/>
          <w:b/>
          <w:color w:val="595959" w:themeColor="text1" w:themeTint="A6"/>
        </w:rPr>
      </w:pPr>
      <w:r w:rsidRPr="003E3544">
        <w:rPr>
          <w:rFonts w:ascii="Arial" w:hAnsi="Arial" w:cs="Arial"/>
          <w:color w:val="000000"/>
        </w:rPr>
        <w:t xml:space="preserve">The group instruction will emphasize </w:t>
      </w:r>
      <w:r w:rsidR="00F8755F" w:rsidRPr="003E3544">
        <w:rPr>
          <w:rFonts w:ascii="Arial" w:hAnsi="Arial" w:cs="Arial"/>
          <w:color w:val="000000"/>
        </w:rPr>
        <w:t>public speaking</w:t>
      </w:r>
      <w:r w:rsidR="00DE5059" w:rsidRPr="003E3544">
        <w:rPr>
          <w:rFonts w:ascii="Arial" w:hAnsi="Arial" w:cs="Arial"/>
          <w:color w:val="000000"/>
        </w:rPr>
        <w:t xml:space="preserve"> and</w:t>
      </w:r>
      <w:r w:rsidR="00F8755F" w:rsidRPr="003E3544">
        <w:rPr>
          <w:rFonts w:ascii="Arial" w:hAnsi="Arial" w:cs="Arial"/>
          <w:color w:val="000000"/>
        </w:rPr>
        <w:t xml:space="preserve"> </w:t>
      </w:r>
      <w:r w:rsidRPr="003E3544">
        <w:rPr>
          <w:rFonts w:ascii="Arial" w:hAnsi="Arial" w:cs="Arial"/>
          <w:color w:val="000000"/>
        </w:rPr>
        <w:t xml:space="preserve">listening, teach focus and critical thinking, and expand students’ verbal and non-verbal repertoire via </w:t>
      </w:r>
      <w:r w:rsidR="00F8755F" w:rsidRPr="003E3544">
        <w:rPr>
          <w:rFonts w:ascii="Arial" w:hAnsi="Arial" w:cs="Arial"/>
          <w:color w:val="000000"/>
        </w:rPr>
        <w:t xml:space="preserve">the organization of thoughts, </w:t>
      </w:r>
      <w:r w:rsidRPr="003E3544">
        <w:rPr>
          <w:rFonts w:ascii="Arial" w:hAnsi="Arial" w:cs="Arial"/>
          <w:color w:val="000000"/>
        </w:rPr>
        <w:t>group storytelling,</w:t>
      </w:r>
      <w:r w:rsidR="00DB01D2" w:rsidRPr="003E3544">
        <w:rPr>
          <w:rFonts w:ascii="Arial" w:hAnsi="Arial" w:cs="Arial"/>
          <w:color w:val="000000"/>
        </w:rPr>
        <w:t xml:space="preserve"> and</w:t>
      </w:r>
      <w:r w:rsidRPr="003E3544">
        <w:rPr>
          <w:rFonts w:ascii="Arial" w:hAnsi="Arial" w:cs="Arial"/>
          <w:color w:val="000000"/>
        </w:rPr>
        <w:t xml:space="preserve"> team-building. Brainstorming and collaboration are an ongoing by-product.</w:t>
      </w:r>
      <w:r w:rsidR="00267A96">
        <w:rPr>
          <w:rFonts w:ascii="Arial" w:hAnsi="Arial" w:cs="Arial"/>
          <w:color w:val="000000"/>
        </w:rPr>
        <w:t xml:space="preserve"> </w:t>
      </w:r>
      <w:r w:rsidR="00267A96">
        <w:rPr>
          <w:rFonts w:ascii="Arial" w:eastAsia="Times New Roman" w:hAnsi="Arial" w:cs="Arial"/>
          <w:noProof/>
        </w:rPr>
        <w:t xml:space="preserve">We are certain that a well thoughts out strategic langauge based improv program will soon be apart of every child’s school day. </w:t>
      </w:r>
    </w:p>
    <w:p w14:paraId="1E8758A6" w14:textId="77777777" w:rsidR="007B07C5" w:rsidRPr="00E554FA" w:rsidRDefault="007B07C5" w:rsidP="00821849">
      <w:pPr>
        <w:rPr>
          <w:rFonts w:ascii="Arial" w:hAnsi="Arial" w:cs="Arial"/>
          <w:color w:val="000000"/>
          <w:sz w:val="22"/>
          <w:szCs w:val="22"/>
        </w:rPr>
      </w:pPr>
    </w:p>
    <w:p w14:paraId="4960ADDF" w14:textId="77777777" w:rsidR="007C07A1" w:rsidRDefault="007C07A1">
      <w:pPr>
        <w:rPr>
          <w:rFonts w:ascii="Arial" w:eastAsia="Times New Roman" w:hAnsi="Arial" w:cs="Arial"/>
          <w:b/>
          <w:i/>
          <w:color w:val="E36C0A" w:themeColor="accent6" w:themeShade="BF"/>
        </w:rPr>
      </w:pPr>
      <w:r>
        <w:rPr>
          <w:rFonts w:ascii="Arial" w:eastAsia="Times New Roman" w:hAnsi="Arial" w:cs="Arial"/>
          <w:b/>
          <w:i/>
          <w:color w:val="E36C0A" w:themeColor="accent6" w:themeShade="BF"/>
        </w:rPr>
        <w:br w:type="page"/>
      </w:r>
    </w:p>
    <w:p w14:paraId="1CFB2E7D" w14:textId="77777777" w:rsidR="0079418E" w:rsidRDefault="00E554FA" w:rsidP="007C07A1">
      <w:pPr>
        <w:rPr>
          <w:rFonts w:ascii="Arial" w:eastAsia="Times New Roman" w:hAnsi="Arial" w:cs="Arial"/>
          <w:b/>
          <w:color w:val="E36C0A" w:themeColor="accent6" w:themeShade="BF"/>
        </w:rPr>
      </w:pPr>
      <w:r w:rsidRPr="00E554FA">
        <w:rPr>
          <w:rFonts w:ascii="Arial" w:eastAsia="Times New Roman" w:hAnsi="Arial" w:cs="Arial"/>
          <w:b/>
          <w:i/>
          <w:color w:val="E36C0A" w:themeColor="accent6" w:themeShade="BF"/>
        </w:rPr>
        <w:lastRenderedPageBreak/>
        <w:t>The 3 C’s</w:t>
      </w:r>
      <w:r w:rsidRPr="00E554FA">
        <w:rPr>
          <w:rFonts w:ascii="Arial" w:eastAsia="Times New Roman" w:hAnsi="Arial" w:cs="Arial"/>
          <w:b/>
          <w:color w:val="E36C0A" w:themeColor="accent6" w:themeShade="BF"/>
        </w:rPr>
        <w:t xml:space="preserve"> </w:t>
      </w:r>
      <w:r w:rsidR="007B07C5" w:rsidRPr="00E554FA">
        <w:rPr>
          <w:rFonts w:ascii="Arial" w:eastAsia="Times New Roman" w:hAnsi="Arial" w:cs="Arial"/>
          <w:b/>
          <w:color w:val="E36C0A" w:themeColor="accent6" w:themeShade="BF"/>
        </w:rPr>
        <w:t>improves communication skills connected to:</w:t>
      </w:r>
    </w:p>
    <w:p w14:paraId="6B332928" w14:textId="77777777" w:rsidR="007C07A1" w:rsidRPr="007C07A1" w:rsidRDefault="007C07A1" w:rsidP="007C07A1">
      <w:pPr>
        <w:rPr>
          <w:rFonts w:ascii="Arial" w:eastAsia="Times New Roman" w:hAnsi="Arial" w:cs="Arial"/>
          <w:b/>
          <w:color w:val="E36C0A" w:themeColor="accent6" w:themeShade="BF"/>
          <w:sz w:val="12"/>
          <w:szCs w:val="12"/>
        </w:rPr>
      </w:pPr>
    </w:p>
    <w:p w14:paraId="24BEC2C4" w14:textId="77777777" w:rsidR="0079418E" w:rsidRPr="00E554FA" w:rsidRDefault="0079418E" w:rsidP="003E3544">
      <w:pPr>
        <w:jc w:val="center"/>
        <w:rPr>
          <w:rFonts w:ascii="Arial" w:hAnsi="Arial" w:cs="Arial"/>
          <w:color w:val="000000"/>
          <w:sz w:val="22"/>
          <w:szCs w:val="22"/>
        </w:rPr>
      </w:pPr>
      <w:r w:rsidRPr="00E554FA">
        <w:rPr>
          <w:rFonts w:ascii="Arial" w:hAnsi="Arial" w:cs="Arial"/>
          <w:noProof/>
          <w:color w:val="000000"/>
          <w:sz w:val="22"/>
          <w:szCs w:val="22"/>
        </w:rPr>
        <w:drawing>
          <wp:inline distT="0" distB="0" distL="0" distR="0" wp14:anchorId="1D2735AF" wp14:editId="04432A3C">
            <wp:extent cx="5372621" cy="3494082"/>
            <wp:effectExtent l="0" t="0" r="1270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oft-skills_Icon-graphic-on-desk_edited.jpg"/>
                    <pic:cNvPicPr/>
                  </pic:nvPicPr>
                  <pic:blipFill>
                    <a:blip r:embed="rId11">
                      <a:extLst>
                        <a:ext uri="{28A0092B-C50C-407E-A947-70E740481C1C}">
                          <a14:useLocalDpi xmlns:a14="http://schemas.microsoft.com/office/drawing/2010/main" val="0"/>
                        </a:ext>
                      </a:extLst>
                    </a:blip>
                    <a:stretch>
                      <a:fillRect/>
                    </a:stretch>
                  </pic:blipFill>
                  <pic:spPr>
                    <a:xfrm>
                      <a:off x="0" y="0"/>
                      <a:ext cx="5444153" cy="3540603"/>
                    </a:xfrm>
                    <a:prstGeom prst="rect">
                      <a:avLst/>
                    </a:prstGeom>
                  </pic:spPr>
                </pic:pic>
              </a:graphicData>
            </a:graphic>
          </wp:inline>
        </w:drawing>
      </w:r>
    </w:p>
    <w:p w14:paraId="4542ADF2" w14:textId="77777777" w:rsidR="00821849" w:rsidRPr="00E554FA" w:rsidRDefault="00623A3D" w:rsidP="00623A3D">
      <w:pPr>
        <w:tabs>
          <w:tab w:val="left" w:pos="3463"/>
        </w:tabs>
        <w:rPr>
          <w:rFonts w:ascii="Arial" w:hAnsi="Arial" w:cs="Arial"/>
          <w:color w:val="000000"/>
          <w:sz w:val="20"/>
          <w:szCs w:val="20"/>
        </w:rPr>
      </w:pPr>
      <w:r w:rsidRPr="00E554FA">
        <w:rPr>
          <w:rFonts w:ascii="Arial" w:hAnsi="Arial" w:cs="Arial"/>
          <w:color w:val="000000"/>
          <w:sz w:val="20"/>
          <w:szCs w:val="20"/>
        </w:rPr>
        <w:tab/>
      </w:r>
    </w:p>
    <w:p w14:paraId="2A180777" w14:textId="77777777" w:rsidR="007B07C5" w:rsidRPr="00E554FA" w:rsidRDefault="00E554FA" w:rsidP="007B07C5">
      <w:pPr>
        <w:pStyle w:val="ListParagraph"/>
        <w:ind w:left="0"/>
        <w:rPr>
          <w:rFonts w:ascii="Arial" w:eastAsia="Times New Roman" w:hAnsi="Arial" w:cs="Arial"/>
          <w:b/>
          <w:color w:val="E36C0A" w:themeColor="accent6" w:themeShade="BF"/>
          <w:sz w:val="22"/>
          <w:szCs w:val="22"/>
        </w:rPr>
      </w:pPr>
      <w:r w:rsidRPr="00E554FA">
        <w:rPr>
          <w:rFonts w:ascii="Arial" w:eastAsia="Times New Roman" w:hAnsi="Arial" w:cs="Arial"/>
          <w:b/>
          <w:color w:val="E36C0A" w:themeColor="accent6" w:themeShade="BF"/>
          <w:sz w:val="22"/>
          <w:szCs w:val="22"/>
        </w:rPr>
        <w:t>… and expands</w:t>
      </w:r>
      <w:r w:rsidR="007B07C5" w:rsidRPr="00E554FA">
        <w:rPr>
          <w:rFonts w:ascii="Arial" w:eastAsia="Times New Roman" w:hAnsi="Arial" w:cs="Arial"/>
          <w:b/>
          <w:color w:val="E36C0A" w:themeColor="accent6" w:themeShade="BF"/>
          <w:sz w:val="22"/>
          <w:szCs w:val="22"/>
        </w:rPr>
        <w:t xml:space="preserve"> a students’ verbal and non-verbal repertoire by practicing skill sets small and large related to creative ideation and group storytelling.</w:t>
      </w:r>
    </w:p>
    <w:p w14:paraId="76E31EF1" w14:textId="77777777" w:rsidR="007B07C5" w:rsidRPr="00E554FA" w:rsidRDefault="007B07C5" w:rsidP="007B07C5">
      <w:pPr>
        <w:pStyle w:val="ListParagraph"/>
        <w:ind w:left="0"/>
        <w:rPr>
          <w:rFonts w:ascii="Arial" w:eastAsia="Times New Roman" w:hAnsi="Arial" w:cs="Arial"/>
          <w:b/>
          <w:color w:val="5F497A" w:themeColor="accent4" w:themeShade="BF"/>
          <w:sz w:val="20"/>
          <w:szCs w:val="20"/>
        </w:rPr>
      </w:pPr>
    </w:p>
    <w:p w14:paraId="02270508" w14:textId="77777777" w:rsidR="007B07C5" w:rsidRPr="00E554FA" w:rsidRDefault="007B07C5" w:rsidP="007B07C5">
      <w:pPr>
        <w:pStyle w:val="ListParagraph"/>
        <w:ind w:left="0"/>
        <w:rPr>
          <w:rFonts w:ascii="Arial" w:eastAsia="Times New Roman" w:hAnsi="Arial" w:cs="Arial"/>
          <w:b/>
          <w:color w:val="5F497A" w:themeColor="accent4" w:themeShade="BF"/>
          <w:sz w:val="20"/>
          <w:szCs w:val="20"/>
        </w:rPr>
        <w:sectPr w:rsidR="007B07C5" w:rsidRPr="00E554FA" w:rsidSect="007C07A1">
          <w:type w:val="continuous"/>
          <w:pgSz w:w="12240" w:h="15840"/>
          <w:pgMar w:top="1107" w:right="1152" w:bottom="720" w:left="1152" w:header="720" w:footer="720" w:gutter="0"/>
          <w:cols w:space="720"/>
          <w:docGrid w:linePitch="360"/>
        </w:sectPr>
      </w:pPr>
    </w:p>
    <w:p w14:paraId="2DF8B297" w14:textId="77777777" w:rsidR="00ED46CF" w:rsidRPr="00E554FA" w:rsidRDefault="00ED46CF" w:rsidP="00267A96">
      <w:pPr>
        <w:ind w:right="216"/>
        <w:jc w:val="center"/>
        <w:rPr>
          <w:rFonts w:ascii="Arial" w:hAnsi="Arial" w:cs="Arial"/>
          <w:b/>
          <w:color w:val="4F6228" w:themeColor="accent3" w:themeShade="80"/>
          <w:sz w:val="36"/>
          <w:szCs w:val="36"/>
        </w:rPr>
      </w:pPr>
      <w:r w:rsidRPr="00E554FA">
        <w:rPr>
          <w:rFonts w:ascii="Arial" w:hAnsi="Arial" w:cs="Arial"/>
          <w:b/>
          <w:color w:val="000000" w:themeColor="text1"/>
          <w:sz w:val="36"/>
          <w:szCs w:val="36"/>
        </w:rPr>
        <w:lastRenderedPageBreak/>
        <w:t>Why Improv</w:t>
      </w:r>
      <w:r w:rsidR="00FA7FBE" w:rsidRPr="00E554FA">
        <w:rPr>
          <w:rFonts w:ascii="Arial" w:hAnsi="Arial" w:cs="Arial"/>
          <w:b/>
          <w:color w:val="000000" w:themeColor="text1"/>
          <w:sz w:val="36"/>
          <w:szCs w:val="36"/>
        </w:rPr>
        <w:t xml:space="preserve"> &amp;</w:t>
      </w:r>
      <w:r w:rsidR="00F8755F" w:rsidRPr="00E554FA">
        <w:rPr>
          <w:rFonts w:ascii="Arial" w:hAnsi="Arial" w:cs="Arial"/>
          <w:b/>
          <w:color w:val="000000" w:themeColor="text1"/>
          <w:sz w:val="36"/>
          <w:szCs w:val="36"/>
        </w:rPr>
        <w:t xml:space="preserve"> </w:t>
      </w:r>
      <w:r w:rsidR="00CA2E83" w:rsidRPr="00E554FA">
        <w:rPr>
          <w:rFonts w:ascii="Arial" w:hAnsi="Arial" w:cs="Arial"/>
          <w:b/>
          <w:color w:val="000000" w:themeColor="text1"/>
          <w:sz w:val="36"/>
          <w:szCs w:val="36"/>
        </w:rPr>
        <w:t>P</w:t>
      </w:r>
      <w:r w:rsidR="00F8755F" w:rsidRPr="00E554FA">
        <w:rPr>
          <w:rFonts w:ascii="Arial" w:hAnsi="Arial" w:cs="Arial"/>
          <w:b/>
          <w:color w:val="000000" w:themeColor="text1"/>
          <w:sz w:val="36"/>
          <w:szCs w:val="36"/>
        </w:rPr>
        <w:t xml:space="preserve">ublic </w:t>
      </w:r>
      <w:r w:rsidR="00CA2E83" w:rsidRPr="00E554FA">
        <w:rPr>
          <w:rFonts w:ascii="Arial" w:hAnsi="Arial" w:cs="Arial"/>
          <w:b/>
          <w:color w:val="000000" w:themeColor="text1"/>
          <w:sz w:val="36"/>
          <w:szCs w:val="36"/>
        </w:rPr>
        <w:t>S</w:t>
      </w:r>
      <w:r w:rsidR="00F8755F" w:rsidRPr="00E554FA">
        <w:rPr>
          <w:rFonts w:ascii="Arial" w:hAnsi="Arial" w:cs="Arial"/>
          <w:b/>
          <w:color w:val="000000" w:themeColor="text1"/>
          <w:sz w:val="36"/>
          <w:szCs w:val="36"/>
        </w:rPr>
        <w:t>peaking</w:t>
      </w:r>
      <w:r w:rsidRPr="00E554FA">
        <w:rPr>
          <w:rFonts w:ascii="Arial" w:hAnsi="Arial" w:cs="Arial"/>
          <w:b/>
          <w:color w:val="000000" w:themeColor="text1"/>
          <w:sz w:val="36"/>
          <w:szCs w:val="36"/>
        </w:rPr>
        <w:t>?</w:t>
      </w:r>
    </w:p>
    <w:p w14:paraId="38E8048E" w14:textId="77777777" w:rsidR="00ED46CF" w:rsidRPr="00E554FA" w:rsidRDefault="00ED46CF" w:rsidP="00267A96">
      <w:pPr>
        <w:ind w:right="216"/>
        <w:rPr>
          <w:rFonts w:ascii="Arial" w:hAnsi="Arial" w:cs="Arial"/>
          <w:b/>
          <w:color w:val="000000"/>
          <w:sz w:val="8"/>
          <w:szCs w:val="8"/>
        </w:rPr>
      </w:pPr>
    </w:p>
    <w:p w14:paraId="380380D2" w14:textId="77777777" w:rsidR="000B1BFD" w:rsidRDefault="00FA7FBE" w:rsidP="007C07A1">
      <w:pPr>
        <w:ind w:right="216"/>
        <w:jc w:val="both"/>
        <w:rPr>
          <w:rFonts w:ascii="Arial" w:hAnsi="Arial" w:cs="Arial"/>
          <w:color w:val="000000"/>
        </w:rPr>
      </w:pPr>
      <w:r w:rsidRPr="00E554FA">
        <w:rPr>
          <w:rFonts w:ascii="Arial" w:hAnsi="Arial" w:cs="Arial"/>
          <w:color w:val="000000"/>
        </w:rPr>
        <w:t xml:space="preserve">Improv has been used to enhance the talents of CEO’s, managers and directors at Fortune 500 companies, sales teams and aspiring performers of all niches. </w:t>
      </w:r>
      <w:r w:rsidR="00E554FA" w:rsidRPr="00E554FA">
        <w:rPr>
          <w:rFonts w:ascii="Arial" w:eastAsia="Times New Roman" w:hAnsi="Arial" w:cs="Arial"/>
          <w:i/>
        </w:rPr>
        <w:t>The 3 C’s</w:t>
      </w:r>
      <w:r w:rsidR="00E554FA" w:rsidRPr="00E554FA">
        <w:rPr>
          <w:rFonts w:ascii="Arial" w:eastAsia="Times New Roman" w:hAnsi="Arial" w:cs="Arial"/>
          <w:color w:val="000000"/>
        </w:rPr>
        <w:t xml:space="preserve"> </w:t>
      </w:r>
      <w:r w:rsidRPr="00E554FA">
        <w:rPr>
          <w:rFonts w:ascii="Arial" w:hAnsi="Arial" w:cs="Arial"/>
          <w:color w:val="000000"/>
        </w:rPr>
        <w:t>program wishes to attract administrators and teachers who seek robust ways to increase engagement, connection, build community and activate long term dialogues and provide more communication</w:t>
      </w:r>
      <w:r w:rsidR="00623A3D" w:rsidRPr="00E554FA">
        <w:rPr>
          <w:rFonts w:ascii="Arial" w:hAnsi="Arial" w:cs="Arial"/>
          <w:color w:val="000000"/>
        </w:rPr>
        <w:t xml:space="preserve"> and writing</w:t>
      </w:r>
      <w:r w:rsidRPr="00E554FA">
        <w:rPr>
          <w:rFonts w:ascii="Arial" w:hAnsi="Arial" w:cs="Arial"/>
          <w:color w:val="000000"/>
        </w:rPr>
        <w:t xml:space="preserve"> skills for these underserved students. </w:t>
      </w:r>
    </w:p>
    <w:p w14:paraId="7971CBD5" w14:textId="77777777" w:rsidR="007E4DD6" w:rsidRPr="00E554FA" w:rsidRDefault="007E4DD6" w:rsidP="007C07A1">
      <w:pPr>
        <w:ind w:right="216"/>
        <w:jc w:val="both"/>
        <w:rPr>
          <w:rFonts w:ascii="Arial" w:hAnsi="Arial" w:cs="Arial"/>
          <w:color w:val="000000"/>
        </w:rPr>
      </w:pPr>
    </w:p>
    <w:p w14:paraId="1DA59887" w14:textId="77777777" w:rsidR="00FA7FBE" w:rsidRDefault="00FA7FBE" w:rsidP="007C07A1">
      <w:pPr>
        <w:ind w:right="216"/>
        <w:jc w:val="both"/>
        <w:rPr>
          <w:rFonts w:ascii="Arial" w:hAnsi="Arial" w:cs="Arial"/>
          <w:color w:val="000000"/>
        </w:rPr>
      </w:pPr>
      <w:r w:rsidRPr="00E554FA">
        <w:rPr>
          <w:rFonts w:ascii="Arial" w:hAnsi="Arial" w:cs="Arial"/>
          <w:color w:val="000000"/>
        </w:rPr>
        <w:t>It’s long been our contention that what improv and speech training ha</w:t>
      </w:r>
      <w:r w:rsidR="00CA2E83" w:rsidRPr="00E554FA">
        <w:rPr>
          <w:rFonts w:ascii="Arial" w:hAnsi="Arial" w:cs="Arial"/>
          <w:color w:val="000000"/>
        </w:rPr>
        <w:t>ve</w:t>
      </w:r>
      <w:r w:rsidRPr="00E554FA">
        <w:rPr>
          <w:rFonts w:ascii="Arial" w:hAnsi="Arial" w:cs="Arial"/>
          <w:color w:val="000000"/>
        </w:rPr>
        <w:t xml:space="preserve"> been </w:t>
      </w:r>
      <w:r w:rsidR="00CA2E83" w:rsidRPr="00E554FA">
        <w:rPr>
          <w:rFonts w:ascii="Arial" w:hAnsi="Arial" w:cs="Arial"/>
          <w:color w:val="000000"/>
        </w:rPr>
        <w:t>providing</w:t>
      </w:r>
      <w:r w:rsidRPr="00E554FA">
        <w:rPr>
          <w:rFonts w:ascii="Arial" w:hAnsi="Arial" w:cs="Arial"/>
          <w:color w:val="000000"/>
        </w:rPr>
        <w:t xml:space="preserve"> for decades (group collaboration through play, organization and delivery a verbal scripts) is a well-honed, critical thinking superconductor that should be a natural part of </w:t>
      </w:r>
      <w:r w:rsidRPr="00E554FA">
        <w:rPr>
          <w:rFonts w:ascii="Arial" w:hAnsi="Arial" w:cs="Arial"/>
          <w:color w:val="000000"/>
          <w:u w:val="single"/>
        </w:rPr>
        <w:t>every</w:t>
      </w:r>
      <w:r w:rsidRPr="00E554FA">
        <w:rPr>
          <w:rFonts w:ascii="Arial" w:hAnsi="Arial" w:cs="Arial"/>
          <w:color w:val="000000"/>
        </w:rPr>
        <w:t xml:space="preserve"> student’s schooling and curriculum, preparing students for communicating in the 21</w:t>
      </w:r>
      <w:r w:rsidRPr="00E554FA">
        <w:rPr>
          <w:rFonts w:ascii="Arial" w:hAnsi="Arial" w:cs="Arial"/>
          <w:color w:val="000000"/>
          <w:vertAlign w:val="superscript"/>
        </w:rPr>
        <w:t>st</w:t>
      </w:r>
      <w:r w:rsidRPr="00E554FA">
        <w:rPr>
          <w:rFonts w:ascii="Arial" w:hAnsi="Arial" w:cs="Arial"/>
          <w:color w:val="000000"/>
        </w:rPr>
        <w:t xml:space="preserve"> century. Researchers now understand that language is more or less the first unofficial script a child explores. This program intensifies and expands a student’s script by fostering a more dynamic collabor</w:t>
      </w:r>
      <w:r w:rsidR="00A54A79" w:rsidRPr="00E554FA">
        <w:rPr>
          <w:rFonts w:ascii="Arial" w:hAnsi="Arial" w:cs="Arial"/>
          <w:color w:val="000000"/>
        </w:rPr>
        <w:t>ation of self and voice through</w:t>
      </w:r>
      <w:r w:rsidR="000B1BFD" w:rsidRPr="00E554FA">
        <w:rPr>
          <w:rFonts w:ascii="Arial" w:hAnsi="Arial" w:cs="Arial"/>
          <w:color w:val="000000"/>
        </w:rPr>
        <w:t xml:space="preserve"> </w:t>
      </w:r>
      <w:r w:rsidRPr="00E554FA">
        <w:rPr>
          <w:rFonts w:ascii="Arial" w:hAnsi="Arial" w:cs="Arial"/>
          <w:color w:val="000000"/>
        </w:rPr>
        <w:t>and</w:t>
      </w:r>
      <w:r w:rsidR="00A54A79" w:rsidRPr="00E554FA">
        <w:rPr>
          <w:rFonts w:ascii="Arial" w:hAnsi="Arial" w:cs="Arial"/>
          <w:color w:val="000000"/>
        </w:rPr>
        <w:t xml:space="preserve"> </w:t>
      </w:r>
      <w:r w:rsidRPr="00E554FA">
        <w:rPr>
          <w:rFonts w:ascii="Arial" w:hAnsi="Arial" w:cs="Arial"/>
          <w:color w:val="000000"/>
        </w:rPr>
        <w:t>with</w:t>
      </w:r>
      <w:r w:rsidR="000B1BFD" w:rsidRPr="00E554FA">
        <w:rPr>
          <w:rFonts w:ascii="Arial" w:hAnsi="Arial" w:cs="Arial"/>
          <w:color w:val="000000"/>
        </w:rPr>
        <w:t xml:space="preserve"> </w:t>
      </w:r>
      <w:r w:rsidRPr="00E554FA">
        <w:rPr>
          <w:rFonts w:ascii="Arial" w:hAnsi="Arial" w:cs="Arial"/>
          <w:color w:val="000000"/>
        </w:rPr>
        <w:t>others.</w:t>
      </w:r>
    </w:p>
    <w:p w14:paraId="74D9271E" w14:textId="77777777" w:rsidR="002F6D53" w:rsidRPr="00E554FA" w:rsidRDefault="002F6D53" w:rsidP="007C07A1">
      <w:pPr>
        <w:ind w:right="216"/>
        <w:jc w:val="both"/>
        <w:rPr>
          <w:rFonts w:ascii="Arial" w:eastAsia="Times New Roman" w:hAnsi="Arial" w:cs="Arial"/>
          <w:color w:val="984806" w:themeColor="accent6" w:themeShade="80"/>
        </w:rPr>
        <w:sectPr w:rsidR="002F6D53" w:rsidRPr="00E554FA" w:rsidSect="00FA7FBE">
          <w:type w:val="continuous"/>
          <w:pgSz w:w="12240" w:h="15840"/>
          <w:pgMar w:top="720" w:right="1152" w:bottom="720" w:left="1152" w:header="720" w:footer="720" w:gutter="0"/>
          <w:cols w:space="720"/>
          <w:docGrid w:linePitch="360"/>
        </w:sectPr>
      </w:pPr>
    </w:p>
    <w:p w14:paraId="49BE8CF4" w14:textId="77777777" w:rsidR="00267A96" w:rsidRDefault="00267A96" w:rsidP="007C07A1">
      <w:pPr>
        <w:ind w:right="216"/>
      </w:pPr>
    </w:p>
    <w:p w14:paraId="2E324B94" w14:textId="77777777" w:rsidR="007B07C5" w:rsidRPr="00E554FA" w:rsidRDefault="000950D2" w:rsidP="007C07A1">
      <w:pPr>
        <w:ind w:left="180" w:right="540"/>
        <w:jc w:val="both"/>
        <w:rPr>
          <w:rFonts w:ascii="Arial" w:eastAsia="Times New Roman" w:hAnsi="Arial" w:cs="Arial"/>
          <w:color w:val="7F7F7F" w:themeColor="text1" w:themeTint="80"/>
        </w:rPr>
      </w:pPr>
      <w:hyperlink r:id="rId12" w:history="1">
        <w:r w:rsidR="007B07C5" w:rsidRPr="00E554FA">
          <w:rPr>
            <w:rStyle w:val="Hyperlink"/>
            <w:rFonts w:ascii="Arial" w:eastAsia="Times New Roman" w:hAnsi="Arial" w:cs="Arial"/>
            <w:color w:val="000000" w:themeColor="text1"/>
          </w:rPr>
          <w:t>Daniel Goleman</w:t>
        </w:r>
      </w:hyperlink>
      <w:r w:rsidR="007B07C5" w:rsidRPr="00E554FA">
        <w:rPr>
          <w:rFonts w:ascii="Arial" w:eastAsia="Times New Roman" w:hAnsi="Arial" w:cs="Arial"/>
          <w:color w:val="000000" w:themeColor="text1"/>
        </w:rPr>
        <w:t xml:space="preserve">, author of “Emotional Intelligence,” clarifies </w:t>
      </w:r>
      <w:r w:rsidR="003E3544" w:rsidRPr="00E554FA">
        <w:rPr>
          <w:rFonts w:ascii="Arial" w:eastAsia="Times New Roman" w:hAnsi="Arial" w:cs="Arial"/>
          <w:i/>
        </w:rPr>
        <w:t>The 3 C’s</w:t>
      </w:r>
      <w:r w:rsidR="003E3544" w:rsidRPr="00E554FA">
        <w:rPr>
          <w:rFonts w:ascii="Arial" w:eastAsia="Times New Roman" w:hAnsi="Arial" w:cs="Arial"/>
          <w:color w:val="000000"/>
        </w:rPr>
        <w:t xml:space="preserve"> </w:t>
      </w:r>
      <w:r w:rsidR="007B07C5" w:rsidRPr="00E554FA">
        <w:rPr>
          <w:rFonts w:ascii="Arial" w:eastAsia="Times New Roman" w:hAnsi="Arial" w:cs="Arial"/>
          <w:color w:val="000000" w:themeColor="text1"/>
        </w:rPr>
        <w:t>desired impacts when he highlights that when “social, self-awareness and executive function IQ’s are increased, so too does motivation and the desire to succeed increase alongside.”</w:t>
      </w:r>
    </w:p>
    <w:p w14:paraId="5A8A258F" w14:textId="77777777" w:rsidR="007B07C5" w:rsidRPr="00E554FA" w:rsidRDefault="007B07C5" w:rsidP="007B07C5">
      <w:pPr>
        <w:rPr>
          <w:rFonts w:ascii="Arial" w:eastAsia="Times New Roman" w:hAnsi="Arial" w:cs="Arial"/>
          <w:b/>
          <w:color w:val="7F7F7F" w:themeColor="text1" w:themeTint="80"/>
          <w:sz w:val="20"/>
          <w:szCs w:val="20"/>
        </w:rPr>
      </w:pPr>
    </w:p>
    <w:p w14:paraId="00CFD304" w14:textId="77777777" w:rsidR="007C07A1" w:rsidRDefault="007C07A1">
      <w:pPr>
        <w:rPr>
          <w:rFonts w:ascii="Arial" w:eastAsia="Times New Roman" w:hAnsi="Arial" w:cs="Arial"/>
          <w:b/>
          <w:color w:val="7F7F7F" w:themeColor="text1" w:themeTint="80"/>
          <w:sz w:val="20"/>
          <w:szCs w:val="20"/>
        </w:rPr>
      </w:pPr>
      <w:r>
        <w:rPr>
          <w:rFonts w:ascii="Arial" w:eastAsia="Times New Roman" w:hAnsi="Arial" w:cs="Arial"/>
          <w:b/>
          <w:color w:val="7F7F7F" w:themeColor="text1" w:themeTint="80"/>
          <w:sz w:val="20"/>
          <w:szCs w:val="20"/>
        </w:rPr>
        <w:br w:type="page"/>
      </w:r>
    </w:p>
    <w:p w14:paraId="3FDF01CA" w14:textId="77777777" w:rsidR="007B07C5" w:rsidRPr="00E554FA" w:rsidRDefault="007B07C5" w:rsidP="007B07C5">
      <w:pPr>
        <w:rPr>
          <w:rFonts w:ascii="Arial" w:eastAsia="Times New Roman" w:hAnsi="Arial" w:cs="Arial"/>
          <w:b/>
          <w:color w:val="7F7F7F" w:themeColor="text1" w:themeTint="80"/>
          <w:sz w:val="20"/>
          <w:szCs w:val="20"/>
        </w:rPr>
      </w:pPr>
    </w:p>
    <w:p w14:paraId="69548B35" w14:textId="77777777" w:rsidR="007B07C5" w:rsidRPr="00E554FA" w:rsidRDefault="007B07C5" w:rsidP="003E3544">
      <w:pPr>
        <w:jc w:val="center"/>
        <w:rPr>
          <w:rFonts w:ascii="Arial" w:eastAsia="Times New Roman" w:hAnsi="Arial" w:cs="Arial"/>
          <w:b/>
          <w:color w:val="7F7F7F" w:themeColor="text1" w:themeTint="80"/>
          <w:sz w:val="20"/>
          <w:szCs w:val="20"/>
        </w:rPr>
      </w:pPr>
    </w:p>
    <w:p w14:paraId="6B6D59FA" w14:textId="77777777" w:rsidR="007B07C5" w:rsidRPr="00E554FA" w:rsidRDefault="007C07A1" w:rsidP="007B07C5">
      <w:pPr>
        <w:rPr>
          <w:rFonts w:ascii="Arial" w:eastAsia="Times New Roman" w:hAnsi="Arial" w:cs="Arial"/>
          <w:b/>
          <w:color w:val="7F7F7F" w:themeColor="text1" w:themeTint="80"/>
          <w:sz w:val="20"/>
          <w:szCs w:val="20"/>
        </w:rPr>
      </w:pPr>
      <w:r w:rsidRPr="00E554FA">
        <w:rPr>
          <w:rFonts w:ascii="Arial" w:eastAsia="Times New Roman" w:hAnsi="Arial" w:cs="Arial"/>
          <w:noProof/>
          <w:color w:val="984806" w:themeColor="accent6" w:themeShade="80"/>
          <w:sz w:val="20"/>
          <w:szCs w:val="20"/>
        </w:rPr>
        <w:drawing>
          <wp:anchor distT="0" distB="0" distL="114300" distR="114300" simplePos="0" relativeHeight="251890176" behindDoc="0" locked="0" layoutInCell="1" allowOverlap="1" wp14:anchorId="1FB7E0FE" wp14:editId="6C3F35A8">
            <wp:simplePos x="0" y="0"/>
            <wp:positionH relativeFrom="column">
              <wp:posOffset>484828</wp:posOffset>
            </wp:positionH>
            <wp:positionV relativeFrom="paragraph">
              <wp:posOffset>145163</wp:posOffset>
            </wp:positionV>
            <wp:extent cx="5553473" cy="505904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DATA20121026\0 TIM\00 EiW\James Heckman graph.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53473" cy="5059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1B0F9" w14:textId="77777777" w:rsidR="007B07C5" w:rsidRPr="00E554FA" w:rsidRDefault="007B07C5" w:rsidP="007B07C5">
      <w:pPr>
        <w:rPr>
          <w:rFonts w:ascii="Arial" w:eastAsia="Times New Roman" w:hAnsi="Arial" w:cs="Arial"/>
          <w:b/>
          <w:color w:val="7F7F7F" w:themeColor="text1" w:themeTint="80"/>
          <w:sz w:val="20"/>
          <w:szCs w:val="20"/>
        </w:rPr>
      </w:pPr>
    </w:p>
    <w:p w14:paraId="708F22AF" w14:textId="77777777" w:rsidR="007B07C5" w:rsidRPr="00E554FA" w:rsidRDefault="007B07C5" w:rsidP="007B07C5">
      <w:pPr>
        <w:rPr>
          <w:rFonts w:ascii="Arial" w:eastAsia="Times New Roman" w:hAnsi="Arial" w:cs="Arial"/>
          <w:b/>
          <w:color w:val="7F7F7F" w:themeColor="text1" w:themeTint="80"/>
          <w:sz w:val="20"/>
          <w:szCs w:val="20"/>
        </w:rPr>
      </w:pPr>
    </w:p>
    <w:p w14:paraId="3E3298CC" w14:textId="77777777" w:rsidR="007B07C5" w:rsidRPr="00E554FA" w:rsidRDefault="007B07C5" w:rsidP="007B07C5">
      <w:pPr>
        <w:rPr>
          <w:rFonts w:ascii="Arial" w:eastAsia="Times New Roman" w:hAnsi="Arial" w:cs="Arial"/>
          <w:b/>
          <w:color w:val="7F7F7F" w:themeColor="text1" w:themeTint="80"/>
          <w:sz w:val="20"/>
          <w:szCs w:val="20"/>
        </w:rPr>
      </w:pPr>
    </w:p>
    <w:p w14:paraId="361CA273" w14:textId="77777777" w:rsidR="007B07C5" w:rsidRPr="00E554FA" w:rsidRDefault="007B07C5" w:rsidP="007B07C5">
      <w:pPr>
        <w:rPr>
          <w:rFonts w:ascii="Arial" w:eastAsia="Times New Roman" w:hAnsi="Arial" w:cs="Arial"/>
          <w:b/>
          <w:color w:val="7F7F7F" w:themeColor="text1" w:themeTint="80"/>
          <w:sz w:val="20"/>
          <w:szCs w:val="20"/>
        </w:rPr>
      </w:pPr>
    </w:p>
    <w:p w14:paraId="0390F58A" w14:textId="77777777" w:rsidR="007B07C5" w:rsidRPr="00E554FA" w:rsidRDefault="007B07C5" w:rsidP="007B07C5">
      <w:pPr>
        <w:rPr>
          <w:rFonts w:ascii="Arial" w:eastAsia="Times New Roman" w:hAnsi="Arial" w:cs="Arial"/>
          <w:b/>
          <w:color w:val="7F7F7F" w:themeColor="text1" w:themeTint="80"/>
          <w:sz w:val="20"/>
          <w:szCs w:val="20"/>
        </w:rPr>
      </w:pPr>
    </w:p>
    <w:p w14:paraId="6B2867DA" w14:textId="77777777" w:rsidR="007B07C5" w:rsidRPr="00E554FA" w:rsidRDefault="007B07C5" w:rsidP="007B07C5">
      <w:pPr>
        <w:rPr>
          <w:rFonts w:ascii="Arial" w:eastAsia="Times New Roman" w:hAnsi="Arial" w:cs="Arial"/>
          <w:b/>
          <w:color w:val="7F7F7F" w:themeColor="text1" w:themeTint="80"/>
          <w:sz w:val="20"/>
          <w:szCs w:val="20"/>
        </w:rPr>
      </w:pPr>
    </w:p>
    <w:p w14:paraId="0825034B" w14:textId="77777777" w:rsidR="007B07C5" w:rsidRPr="00E554FA" w:rsidRDefault="007B07C5" w:rsidP="007B07C5">
      <w:pPr>
        <w:rPr>
          <w:rFonts w:ascii="Arial" w:eastAsia="Times New Roman" w:hAnsi="Arial" w:cs="Arial"/>
          <w:b/>
          <w:color w:val="7F7F7F" w:themeColor="text1" w:themeTint="80"/>
          <w:sz w:val="20"/>
          <w:szCs w:val="20"/>
        </w:rPr>
      </w:pPr>
    </w:p>
    <w:p w14:paraId="0EFC19B5" w14:textId="77777777" w:rsidR="007B07C5" w:rsidRPr="00E554FA" w:rsidRDefault="007B07C5" w:rsidP="007B07C5">
      <w:pPr>
        <w:rPr>
          <w:rFonts w:ascii="Arial" w:eastAsia="Times New Roman" w:hAnsi="Arial" w:cs="Arial"/>
          <w:b/>
          <w:color w:val="7F7F7F" w:themeColor="text1" w:themeTint="80"/>
          <w:sz w:val="20"/>
          <w:szCs w:val="20"/>
        </w:rPr>
      </w:pPr>
    </w:p>
    <w:p w14:paraId="7872F6D6" w14:textId="77777777" w:rsidR="007B07C5" w:rsidRPr="00E554FA" w:rsidRDefault="007B07C5" w:rsidP="007B07C5">
      <w:pPr>
        <w:rPr>
          <w:rFonts w:ascii="Arial" w:eastAsia="Times New Roman" w:hAnsi="Arial" w:cs="Arial"/>
          <w:b/>
          <w:color w:val="7F7F7F" w:themeColor="text1" w:themeTint="80"/>
          <w:sz w:val="20"/>
          <w:szCs w:val="20"/>
        </w:rPr>
      </w:pPr>
    </w:p>
    <w:p w14:paraId="6D7477E2" w14:textId="77777777" w:rsidR="007B07C5" w:rsidRPr="00E554FA" w:rsidRDefault="007B07C5" w:rsidP="007B07C5">
      <w:pPr>
        <w:rPr>
          <w:rFonts w:ascii="Arial" w:eastAsia="Times New Roman" w:hAnsi="Arial" w:cs="Arial"/>
          <w:b/>
          <w:color w:val="7F7F7F" w:themeColor="text1" w:themeTint="80"/>
          <w:sz w:val="20"/>
          <w:szCs w:val="20"/>
        </w:rPr>
      </w:pPr>
    </w:p>
    <w:p w14:paraId="28281AF4" w14:textId="77777777" w:rsidR="007B07C5" w:rsidRPr="00E554FA" w:rsidRDefault="007B07C5" w:rsidP="007B07C5">
      <w:pPr>
        <w:rPr>
          <w:rFonts w:ascii="Arial" w:eastAsia="Times New Roman" w:hAnsi="Arial" w:cs="Arial"/>
          <w:b/>
          <w:color w:val="7F7F7F" w:themeColor="text1" w:themeTint="80"/>
          <w:sz w:val="20"/>
          <w:szCs w:val="20"/>
        </w:rPr>
      </w:pPr>
    </w:p>
    <w:p w14:paraId="259ED43D" w14:textId="77777777" w:rsidR="007B07C5" w:rsidRPr="00E554FA" w:rsidRDefault="007B07C5" w:rsidP="007B07C5">
      <w:pPr>
        <w:rPr>
          <w:rFonts w:ascii="Arial" w:eastAsia="Times New Roman" w:hAnsi="Arial" w:cs="Arial"/>
          <w:b/>
          <w:color w:val="7F7F7F" w:themeColor="text1" w:themeTint="80"/>
          <w:sz w:val="20"/>
          <w:szCs w:val="20"/>
        </w:rPr>
      </w:pPr>
    </w:p>
    <w:p w14:paraId="5940FA94" w14:textId="77777777" w:rsidR="007B07C5" w:rsidRPr="00E554FA" w:rsidRDefault="007B07C5" w:rsidP="007B07C5">
      <w:pPr>
        <w:rPr>
          <w:rFonts w:ascii="Arial" w:eastAsia="Times New Roman" w:hAnsi="Arial" w:cs="Arial"/>
          <w:b/>
          <w:color w:val="7F7F7F" w:themeColor="text1" w:themeTint="80"/>
          <w:sz w:val="20"/>
          <w:szCs w:val="20"/>
        </w:rPr>
      </w:pPr>
    </w:p>
    <w:p w14:paraId="2CD9F87A" w14:textId="77777777" w:rsidR="007B07C5" w:rsidRPr="00E554FA" w:rsidRDefault="007B07C5" w:rsidP="007B07C5">
      <w:pPr>
        <w:rPr>
          <w:rFonts w:ascii="Arial" w:eastAsia="Times New Roman" w:hAnsi="Arial" w:cs="Arial"/>
          <w:b/>
          <w:color w:val="7F7F7F" w:themeColor="text1" w:themeTint="80"/>
          <w:sz w:val="20"/>
          <w:szCs w:val="20"/>
        </w:rPr>
      </w:pPr>
    </w:p>
    <w:p w14:paraId="411E2BB3" w14:textId="77777777" w:rsidR="007B07C5" w:rsidRPr="00E554FA" w:rsidRDefault="007B07C5" w:rsidP="007B07C5">
      <w:pPr>
        <w:rPr>
          <w:rFonts w:ascii="Arial" w:eastAsia="Times New Roman" w:hAnsi="Arial" w:cs="Arial"/>
          <w:b/>
          <w:color w:val="7F7F7F" w:themeColor="text1" w:themeTint="80"/>
          <w:sz w:val="20"/>
          <w:szCs w:val="20"/>
        </w:rPr>
      </w:pPr>
    </w:p>
    <w:p w14:paraId="3D7F4187" w14:textId="77777777" w:rsidR="007B07C5" w:rsidRPr="00E554FA" w:rsidRDefault="007B07C5" w:rsidP="007B07C5">
      <w:pPr>
        <w:rPr>
          <w:rFonts w:ascii="Arial" w:eastAsia="Times New Roman" w:hAnsi="Arial" w:cs="Arial"/>
          <w:b/>
          <w:color w:val="7F7F7F" w:themeColor="text1" w:themeTint="80"/>
          <w:sz w:val="20"/>
          <w:szCs w:val="20"/>
        </w:rPr>
      </w:pPr>
    </w:p>
    <w:p w14:paraId="5601A72B" w14:textId="77777777" w:rsidR="007B07C5" w:rsidRPr="00E554FA" w:rsidRDefault="007B07C5" w:rsidP="007B07C5">
      <w:pPr>
        <w:rPr>
          <w:rFonts w:ascii="Arial" w:eastAsia="Times New Roman" w:hAnsi="Arial" w:cs="Arial"/>
          <w:b/>
          <w:color w:val="7F7F7F" w:themeColor="text1" w:themeTint="80"/>
          <w:sz w:val="20"/>
          <w:szCs w:val="20"/>
        </w:rPr>
      </w:pPr>
    </w:p>
    <w:p w14:paraId="1876EF45" w14:textId="77777777" w:rsidR="007B07C5" w:rsidRPr="00E554FA" w:rsidRDefault="007B07C5" w:rsidP="007B07C5">
      <w:pPr>
        <w:rPr>
          <w:rFonts w:ascii="Arial" w:eastAsia="Times New Roman" w:hAnsi="Arial" w:cs="Arial"/>
          <w:b/>
          <w:color w:val="7F7F7F" w:themeColor="text1" w:themeTint="80"/>
          <w:sz w:val="20"/>
          <w:szCs w:val="20"/>
        </w:rPr>
      </w:pPr>
    </w:p>
    <w:p w14:paraId="25C5EAF5" w14:textId="77777777" w:rsidR="007B07C5" w:rsidRPr="00E554FA" w:rsidRDefault="007B07C5" w:rsidP="007B07C5">
      <w:pPr>
        <w:rPr>
          <w:rFonts w:ascii="Arial" w:eastAsia="Times New Roman" w:hAnsi="Arial" w:cs="Arial"/>
          <w:b/>
          <w:color w:val="7F7F7F" w:themeColor="text1" w:themeTint="80"/>
          <w:sz w:val="20"/>
          <w:szCs w:val="20"/>
        </w:rPr>
      </w:pPr>
    </w:p>
    <w:p w14:paraId="34D37805" w14:textId="77777777" w:rsidR="007B07C5" w:rsidRPr="00E554FA" w:rsidRDefault="007B07C5" w:rsidP="007B07C5">
      <w:pPr>
        <w:rPr>
          <w:rFonts w:ascii="Arial" w:eastAsia="Times New Roman" w:hAnsi="Arial" w:cs="Arial"/>
          <w:b/>
          <w:color w:val="7F7F7F" w:themeColor="text1" w:themeTint="80"/>
          <w:sz w:val="20"/>
          <w:szCs w:val="20"/>
        </w:rPr>
      </w:pPr>
    </w:p>
    <w:p w14:paraId="2FB02871" w14:textId="77777777" w:rsidR="007B07C5" w:rsidRPr="00E554FA" w:rsidRDefault="007B07C5" w:rsidP="007B07C5">
      <w:pPr>
        <w:rPr>
          <w:rFonts w:ascii="Arial" w:eastAsia="Times New Roman" w:hAnsi="Arial" w:cs="Arial"/>
          <w:b/>
          <w:color w:val="7F7F7F" w:themeColor="text1" w:themeTint="80"/>
          <w:sz w:val="20"/>
          <w:szCs w:val="20"/>
        </w:rPr>
      </w:pPr>
    </w:p>
    <w:p w14:paraId="140C3B9D" w14:textId="77777777" w:rsidR="007B07C5" w:rsidRPr="00E554FA" w:rsidRDefault="007B07C5" w:rsidP="007B07C5">
      <w:pPr>
        <w:rPr>
          <w:rFonts w:ascii="Arial" w:eastAsia="Times New Roman" w:hAnsi="Arial" w:cs="Arial"/>
          <w:b/>
          <w:color w:val="7F7F7F" w:themeColor="text1" w:themeTint="80"/>
          <w:sz w:val="20"/>
          <w:szCs w:val="20"/>
        </w:rPr>
      </w:pPr>
    </w:p>
    <w:p w14:paraId="3457B13B" w14:textId="77777777" w:rsidR="007B07C5" w:rsidRPr="00E554FA" w:rsidRDefault="007B07C5" w:rsidP="007B07C5">
      <w:pPr>
        <w:rPr>
          <w:rFonts w:ascii="Arial" w:eastAsia="Times New Roman" w:hAnsi="Arial" w:cs="Arial"/>
          <w:b/>
          <w:color w:val="7F7F7F" w:themeColor="text1" w:themeTint="80"/>
          <w:sz w:val="20"/>
          <w:szCs w:val="20"/>
        </w:rPr>
      </w:pPr>
    </w:p>
    <w:p w14:paraId="2336EAF1" w14:textId="77777777" w:rsidR="007B07C5" w:rsidRPr="00E554FA" w:rsidRDefault="007B07C5" w:rsidP="007B07C5">
      <w:pPr>
        <w:rPr>
          <w:rFonts w:ascii="Arial" w:eastAsia="Times New Roman" w:hAnsi="Arial" w:cs="Arial"/>
          <w:b/>
          <w:color w:val="7F7F7F" w:themeColor="text1" w:themeTint="80"/>
          <w:sz w:val="20"/>
          <w:szCs w:val="20"/>
        </w:rPr>
      </w:pPr>
    </w:p>
    <w:p w14:paraId="0CDFF679" w14:textId="77777777" w:rsidR="007B07C5" w:rsidRPr="00E554FA" w:rsidRDefault="007B07C5" w:rsidP="007B07C5">
      <w:pPr>
        <w:rPr>
          <w:rFonts w:ascii="Arial" w:eastAsia="Times New Roman" w:hAnsi="Arial" w:cs="Arial"/>
          <w:b/>
          <w:color w:val="7F7F7F" w:themeColor="text1" w:themeTint="80"/>
          <w:sz w:val="20"/>
          <w:szCs w:val="20"/>
        </w:rPr>
      </w:pPr>
    </w:p>
    <w:p w14:paraId="06FF280C" w14:textId="77777777" w:rsidR="007B07C5" w:rsidRPr="00E554FA" w:rsidRDefault="007B07C5" w:rsidP="007B07C5">
      <w:pPr>
        <w:rPr>
          <w:rFonts w:ascii="Arial" w:eastAsia="Times New Roman" w:hAnsi="Arial" w:cs="Arial"/>
          <w:b/>
          <w:color w:val="7F7F7F" w:themeColor="text1" w:themeTint="80"/>
          <w:sz w:val="20"/>
          <w:szCs w:val="20"/>
        </w:rPr>
      </w:pPr>
    </w:p>
    <w:p w14:paraId="05B00EA8" w14:textId="77777777" w:rsidR="007B07C5" w:rsidRPr="00E554FA" w:rsidRDefault="007B07C5" w:rsidP="007B07C5">
      <w:pPr>
        <w:rPr>
          <w:rFonts w:ascii="Arial" w:eastAsia="Times New Roman" w:hAnsi="Arial" w:cs="Arial"/>
          <w:b/>
          <w:color w:val="7F7F7F" w:themeColor="text1" w:themeTint="80"/>
          <w:sz w:val="20"/>
          <w:szCs w:val="20"/>
        </w:rPr>
      </w:pPr>
    </w:p>
    <w:p w14:paraId="4E2F02A5" w14:textId="77777777" w:rsidR="007B07C5" w:rsidRPr="00E554FA" w:rsidRDefault="007B07C5" w:rsidP="007B07C5">
      <w:pPr>
        <w:rPr>
          <w:rFonts w:ascii="Arial" w:eastAsia="Times New Roman" w:hAnsi="Arial" w:cs="Arial"/>
          <w:b/>
          <w:color w:val="7F7F7F" w:themeColor="text1" w:themeTint="80"/>
          <w:sz w:val="20"/>
          <w:szCs w:val="20"/>
        </w:rPr>
      </w:pPr>
    </w:p>
    <w:p w14:paraId="7C8555F2" w14:textId="77777777" w:rsidR="007B07C5" w:rsidRPr="00E554FA" w:rsidRDefault="007B07C5" w:rsidP="007B07C5">
      <w:pPr>
        <w:rPr>
          <w:rFonts w:ascii="Arial" w:eastAsia="Times New Roman" w:hAnsi="Arial" w:cs="Arial"/>
          <w:b/>
          <w:color w:val="7F7F7F" w:themeColor="text1" w:themeTint="80"/>
          <w:sz w:val="20"/>
          <w:szCs w:val="20"/>
        </w:rPr>
      </w:pPr>
    </w:p>
    <w:p w14:paraId="223F153C" w14:textId="77777777" w:rsidR="00E554FA" w:rsidRPr="00E554FA" w:rsidRDefault="00E554FA" w:rsidP="00E42E54">
      <w:pPr>
        <w:rPr>
          <w:rFonts w:ascii="Arial" w:eastAsia="Times New Roman" w:hAnsi="Arial" w:cs="Arial"/>
          <w:sz w:val="20"/>
          <w:szCs w:val="20"/>
        </w:rPr>
      </w:pPr>
    </w:p>
    <w:p w14:paraId="691E5D0F" w14:textId="77777777" w:rsidR="00E554FA" w:rsidRPr="00E554FA" w:rsidRDefault="00E554FA" w:rsidP="00E42E54">
      <w:pPr>
        <w:rPr>
          <w:rFonts w:ascii="Arial" w:eastAsia="Times New Roman" w:hAnsi="Arial" w:cs="Arial"/>
          <w:sz w:val="20"/>
          <w:szCs w:val="20"/>
        </w:rPr>
      </w:pPr>
    </w:p>
    <w:p w14:paraId="4CE5067A" w14:textId="77777777" w:rsidR="00C215DC" w:rsidRDefault="00C215DC" w:rsidP="00E42E54">
      <w:pPr>
        <w:rPr>
          <w:rFonts w:ascii="Arial" w:eastAsia="Times New Roman" w:hAnsi="Arial" w:cs="Arial"/>
          <w:sz w:val="20"/>
          <w:szCs w:val="20"/>
        </w:rPr>
      </w:pPr>
    </w:p>
    <w:p w14:paraId="09366418" w14:textId="77777777" w:rsidR="00C215DC" w:rsidRDefault="00C215DC" w:rsidP="00E42E54">
      <w:pPr>
        <w:rPr>
          <w:rFonts w:ascii="Arial" w:eastAsia="Times New Roman" w:hAnsi="Arial" w:cs="Arial"/>
          <w:sz w:val="20"/>
          <w:szCs w:val="20"/>
        </w:rPr>
      </w:pPr>
    </w:p>
    <w:p w14:paraId="06AAA42B" w14:textId="77777777" w:rsidR="00C215DC" w:rsidRDefault="00C215DC" w:rsidP="00E42E54">
      <w:pPr>
        <w:rPr>
          <w:rFonts w:ascii="Arial" w:eastAsia="Times New Roman" w:hAnsi="Arial" w:cs="Arial"/>
          <w:sz w:val="20"/>
          <w:szCs w:val="20"/>
        </w:rPr>
      </w:pPr>
    </w:p>
    <w:p w14:paraId="5B68C8FB" w14:textId="77777777" w:rsidR="00C215DC" w:rsidRDefault="00C215DC" w:rsidP="00E42E54">
      <w:pPr>
        <w:rPr>
          <w:rFonts w:ascii="Arial" w:eastAsia="Times New Roman" w:hAnsi="Arial" w:cs="Arial"/>
          <w:sz w:val="20"/>
          <w:szCs w:val="20"/>
        </w:rPr>
      </w:pPr>
    </w:p>
    <w:p w14:paraId="5DF32A56" w14:textId="77777777" w:rsidR="00267A96" w:rsidRDefault="00267A96" w:rsidP="00267A96">
      <w:pPr>
        <w:ind w:right="216"/>
        <w:jc w:val="both"/>
        <w:rPr>
          <w:rFonts w:ascii="Arial" w:hAnsi="Arial" w:cs="Arial"/>
          <w:color w:val="000000"/>
        </w:rPr>
      </w:pPr>
    </w:p>
    <w:p w14:paraId="54AC0753" w14:textId="77777777" w:rsidR="00267A96" w:rsidRPr="007E4DD6" w:rsidRDefault="00267A96" w:rsidP="007C07A1">
      <w:pPr>
        <w:ind w:right="270"/>
        <w:jc w:val="both"/>
        <w:rPr>
          <w:rFonts w:ascii="Arial" w:hAnsi="Arial" w:cs="Arial"/>
          <w:color w:val="000000"/>
          <w:u w:val="single"/>
        </w:rPr>
      </w:pPr>
      <w:r w:rsidRPr="00267A96">
        <w:rPr>
          <w:rFonts w:ascii="Arial" w:hAnsi="Arial" w:cs="Arial"/>
          <w:color w:val="000000"/>
        </w:rPr>
        <w:t xml:space="preserve">Our Three C’s program does not wish to create a school, but instead change the way all educational institutions teach connection, communication and language arts from First Grade through High School. We seek to rethink, reconstruct, reframe and rebuild language arts, with a special </w:t>
      </w:r>
      <w:r w:rsidRPr="00267A96">
        <w:rPr>
          <w:rFonts w:ascii="Arial" w:hAnsi="Arial" w:cs="Arial"/>
          <w:color w:val="000000"/>
          <w:u w:val="single"/>
        </w:rPr>
        <w:t>emphasis on disadvantaged urban centers and untraditional learners wherever they are under-served.</w:t>
      </w:r>
    </w:p>
    <w:p w14:paraId="66A1CC13" w14:textId="77777777" w:rsidR="00267A96" w:rsidRDefault="00267A96" w:rsidP="007C07A1">
      <w:pPr>
        <w:ind w:right="270"/>
        <w:jc w:val="both"/>
        <w:rPr>
          <w:rFonts w:ascii="Arial" w:eastAsia="Times New Roman" w:hAnsi="Arial" w:cs="Arial"/>
          <w:noProof/>
        </w:rPr>
      </w:pPr>
    </w:p>
    <w:p w14:paraId="681ED555" w14:textId="77777777" w:rsidR="00267A96" w:rsidRDefault="00267A96" w:rsidP="007C07A1">
      <w:pPr>
        <w:ind w:right="270"/>
        <w:jc w:val="both"/>
        <w:rPr>
          <w:rFonts w:ascii="Arial" w:eastAsia="Times New Roman" w:hAnsi="Arial" w:cs="Arial"/>
          <w:noProof/>
        </w:rPr>
      </w:pPr>
      <w:r>
        <w:rPr>
          <w:rFonts w:ascii="Arial" w:eastAsia="Times New Roman" w:hAnsi="Arial" w:cs="Arial"/>
          <w:noProof/>
        </w:rPr>
        <w:t xml:space="preserve">For more info.  Please check out </w:t>
      </w:r>
      <w:hyperlink r:id="rId14" w:history="1">
        <w:r>
          <w:rPr>
            <w:rStyle w:val="Hyperlink"/>
            <w:rFonts w:ascii="Arial" w:eastAsia="Times New Roman" w:hAnsi="Arial" w:cs="Arial"/>
            <w:noProof/>
          </w:rPr>
          <w:t>educational improv works</w:t>
        </w:r>
      </w:hyperlink>
      <w:r>
        <w:rPr>
          <w:rFonts w:ascii="Arial" w:eastAsia="Times New Roman" w:hAnsi="Arial" w:cs="Arial"/>
          <w:noProof/>
        </w:rPr>
        <w:t xml:space="preserve"> This is another resourse we’ve added to tell our own story while promoting and explaining our goals and program’s approach.</w:t>
      </w:r>
    </w:p>
    <w:p w14:paraId="01EB1552" w14:textId="77777777" w:rsidR="00267A96" w:rsidRDefault="00267A96" w:rsidP="007C07A1">
      <w:pPr>
        <w:ind w:right="270"/>
        <w:jc w:val="both"/>
        <w:rPr>
          <w:rFonts w:ascii="Arial" w:eastAsia="Times New Roman" w:hAnsi="Arial" w:cs="Arial"/>
          <w:noProof/>
        </w:rPr>
      </w:pPr>
    </w:p>
    <w:p w14:paraId="329D8C6F" w14:textId="77777777" w:rsidR="00267A96" w:rsidRDefault="00267A96" w:rsidP="007C07A1">
      <w:pPr>
        <w:ind w:right="270"/>
        <w:jc w:val="both"/>
        <w:rPr>
          <w:rFonts w:ascii="Arial" w:eastAsia="Times New Roman" w:hAnsi="Arial" w:cs="Arial"/>
          <w:noProof/>
        </w:rPr>
      </w:pPr>
      <w:r>
        <w:rPr>
          <w:rFonts w:ascii="Arial" w:eastAsia="Times New Roman" w:hAnsi="Arial" w:cs="Arial"/>
          <w:noProof/>
        </w:rPr>
        <w:t>Thank you</w:t>
      </w:r>
    </w:p>
    <w:p w14:paraId="61214728" w14:textId="77777777" w:rsidR="00267A96" w:rsidRDefault="00267A96" w:rsidP="007C07A1">
      <w:pPr>
        <w:ind w:right="270"/>
        <w:jc w:val="both"/>
        <w:rPr>
          <w:rFonts w:ascii="Arial" w:eastAsia="Times New Roman" w:hAnsi="Arial" w:cs="Arial"/>
          <w:noProof/>
        </w:rPr>
      </w:pPr>
    </w:p>
    <w:p w14:paraId="54B3A94A" w14:textId="77777777" w:rsidR="00267A96" w:rsidRDefault="00267A96" w:rsidP="007C07A1">
      <w:pPr>
        <w:ind w:right="270"/>
        <w:jc w:val="both"/>
        <w:rPr>
          <w:rFonts w:ascii="Arial" w:eastAsia="Times New Roman" w:hAnsi="Arial" w:cs="Arial"/>
          <w:noProof/>
        </w:rPr>
      </w:pPr>
      <w:r>
        <w:rPr>
          <w:rFonts w:ascii="Arial" w:eastAsia="Times New Roman" w:hAnsi="Arial" w:cs="Arial"/>
          <w:noProof/>
        </w:rPr>
        <w:t>Tim Clue</w:t>
      </w:r>
    </w:p>
    <w:p w14:paraId="0B725AF8" w14:textId="77777777" w:rsidR="00955120" w:rsidRPr="00E554FA" w:rsidRDefault="00DB6722" w:rsidP="00E42E54">
      <w:pPr>
        <w:rPr>
          <w:rFonts w:ascii="Arial" w:eastAsia="Times New Roman" w:hAnsi="Arial" w:cs="Arial"/>
          <w:sz w:val="20"/>
          <w:szCs w:val="20"/>
        </w:rPr>
      </w:pPr>
      <w:r w:rsidRPr="00E554FA">
        <w:rPr>
          <w:rFonts w:ascii="Arial" w:eastAsia="Times New Roman" w:hAnsi="Arial" w:cs="Arial"/>
          <w:noProof/>
          <w:sz w:val="20"/>
          <w:szCs w:val="20"/>
        </w:rPr>
        <mc:AlternateContent>
          <mc:Choice Requires="wps">
            <w:drawing>
              <wp:anchor distT="0" distB="0" distL="114300" distR="114300" simplePos="0" relativeHeight="251868672" behindDoc="0" locked="0" layoutInCell="1" allowOverlap="1" wp14:anchorId="4FFA4F83" wp14:editId="50C93A91">
                <wp:simplePos x="0" y="0"/>
                <wp:positionH relativeFrom="margin">
                  <wp:posOffset>19050</wp:posOffset>
                </wp:positionH>
                <wp:positionV relativeFrom="paragraph">
                  <wp:posOffset>70854</wp:posOffset>
                </wp:positionV>
                <wp:extent cx="6590665" cy="12065"/>
                <wp:effectExtent l="0" t="0" r="19685" b="26035"/>
                <wp:wrapNone/>
                <wp:docPr id="6" name="Straight Connector 6"/>
                <wp:cNvGraphicFramePr/>
                <a:graphic xmlns:a="http://schemas.openxmlformats.org/drawingml/2006/main">
                  <a:graphicData uri="http://schemas.microsoft.com/office/word/2010/wordprocessingShape">
                    <wps:wsp>
                      <wps:cNvCnPr/>
                      <wps:spPr>
                        <a:xfrm>
                          <a:off x="0" y="0"/>
                          <a:ext cx="6590665" cy="12065"/>
                        </a:xfrm>
                        <a:prstGeom prst="line">
                          <a:avLst/>
                        </a:prstGeom>
                        <a:ln>
                          <a:solidFill>
                            <a:schemeClr val="accent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650AD" id="Straight Connector 6" o:spid="_x0000_s1026" style="position:absolute;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6pt" to="520.45pt,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" strokecolor="#f2dbdb [661]">
                <w10:wrap anchorx="margin"/>
              </v:line>
            </w:pict>
          </mc:Fallback>
        </mc:AlternateContent>
      </w:r>
    </w:p>
    <w:sectPr w:rsidR="00955120" w:rsidRPr="00E554FA" w:rsidSect="00FA7FBE">
      <w:type w:val="continuous"/>
      <w:pgSz w:w="12240" w:h="15840"/>
      <w:pgMar w:top="576" w:right="864" w:bottom="57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45069"/>
    <w:multiLevelType w:val="hybridMultilevel"/>
    <w:tmpl w:val="11EAA4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DF3C13"/>
    <w:multiLevelType w:val="hybridMultilevel"/>
    <w:tmpl w:val="ED48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793AC6"/>
    <w:multiLevelType w:val="hybridMultilevel"/>
    <w:tmpl w:val="F25E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2C4C31"/>
    <w:multiLevelType w:val="hybridMultilevel"/>
    <w:tmpl w:val="A2F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9157B3"/>
    <w:multiLevelType w:val="hybridMultilevel"/>
    <w:tmpl w:val="81E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ACC"/>
    <w:rsid w:val="00006F8D"/>
    <w:rsid w:val="00010697"/>
    <w:rsid w:val="000117EA"/>
    <w:rsid w:val="00014006"/>
    <w:rsid w:val="000217BC"/>
    <w:rsid w:val="0004497B"/>
    <w:rsid w:val="00055B6A"/>
    <w:rsid w:val="00094769"/>
    <w:rsid w:val="000950D2"/>
    <w:rsid w:val="000B1BFD"/>
    <w:rsid w:val="000D137F"/>
    <w:rsid w:val="000D1A59"/>
    <w:rsid w:val="000E3448"/>
    <w:rsid w:val="000E3E5C"/>
    <w:rsid w:val="000F4A6C"/>
    <w:rsid w:val="0010410A"/>
    <w:rsid w:val="00113556"/>
    <w:rsid w:val="00116407"/>
    <w:rsid w:val="001458DE"/>
    <w:rsid w:val="00162C6E"/>
    <w:rsid w:val="001671A1"/>
    <w:rsid w:val="001905EC"/>
    <w:rsid w:val="00192D71"/>
    <w:rsid w:val="001A650E"/>
    <w:rsid w:val="001F21C8"/>
    <w:rsid w:val="00205098"/>
    <w:rsid w:val="00267A96"/>
    <w:rsid w:val="00274565"/>
    <w:rsid w:val="0027728A"/>
    <w:rsid w:val="00286051"/>
    <w:rsid w:val="002B0018"/>
    <w:rsid w:val="002E199A"/>
    <w:rsid w:val="002E75EE"/>
    <w:rsid w:val="002F6D53"/>
    <w:rsid w:val="0031651B"/>
    <w:rsid w:val="003261F4"/>
    <w:rsid w:val="003407F3"/>
    <w:rsid w:val="00353AAF"/>
    <w:rsid w:val="00354ACC"/>
    <w:rsid w:val="0036197D"/>
    <w:rsid w:val="00376373"/>
    <w:rsid w:val="003922B0"/>
    <w:rsid w:val="003A7C6B"/>
    <w:rsid w:val="003C1A1B"/>
    <w:rsid w:val="003E3544"/>
    <w:rsid w:val="00411A3D"/>
    <w:rsid w:val="00415012"/>
    <w:rsid w:val="00421683"/>
    <w:rsid w:val="004936D3"/>
    <w:rsid w:val="004A055C"/>
    <w:rsid w:val="004C7832"/>
    <w:rsid w:val="004D78AD"/>
    <w:rsid w:val="004E2C71"/>
    <w:rsid w:val="004F6643"/>
    <w:rsid w:val="00503319"/>
    <w:rsid w:val="00513E94"/>
    <w:rsid w:val="00533394"/>
    <w:rsid w:val="005454A4"/>
    <w:rsid w:val="005626DA"/>
    <w:rsid w:val="00570AC5"/>
    <w:rsid w:val="005751EB"/>
    <w:rsid w:val="00592E6A"/>
    <w:rsid w:val="00595962"/>
    <w:rsid w:val="00597E02"/>
    <w:rsid w:val="005A1873"/>
    <w:rsid w:val="005B6307"/>
    <w:rsid w:val="005D047D"/>
    <w:rsid w:val="005D1541"/>
    <w:rsid w:val="005F64BA"/>
    <w:rsid w:val="005F68BD"/>
    <w:rsid w:val="006040DB"/>
    <w:rsid w:val="006151F2"/>
    <w:rsid w:val="00616849"/>
    <w:rsid w:val="00623A3D"/>
    <w:rsid w:val="00654F01"/>
    <w:rsid w:val="006576A4"/>
    <w:rsid w:val="00662DE5"/>
    <w:rsid w:val="00693A1E"/>
    <w:rsid w:val="007173F5"/>
    <w:rsid w:val="007376DA"/>
    <w:rsid w:val="00750597"/>
    <w:rsid w:val="00756359"/>
    <w:rsid w:val="007609A9"/>
    <w:rsid w:val="0079131D"/>
    <w:rsid w:val="00791D50"/>
    <w:rsid w:val="0079418E"/>
    <w:rsid w:val="007A6BDB"/>
    <w:rsid w:val="007B07C5"/>
    <w:rsid w:val="007B1ECA"/>
    <w:rsid w:val="007C07A1"/>
    <w:rsid w:val="007D077B"/>
    <w:rsid w:val="007E4DD6"/>
    <w:rsid w:val="007F2B56"/>
    <w:rsid w:val="00810505"/>
    <w:rsid w:val="00821849"/>
    <w:rsid w:val="008334C6"/>
    <w:rsid w:val="00842031"/>
    <w:rsid w:val="00853892"/>
    <w:rsid w:val="008625BC"/>
    <w:rsid w:val="00877C65"/>
    <w:rsid w:val="008957A7"/>
    <w:rsid w:val="008C637D"/>
    <w:rsid w:val="008D6481"/>
    <w:rsid w:val="008D75E9"/>
    <w:rsid w:val="009247B6"/>
    <w:rsid w:val="00933508"/>
    <w:rsid w:val="009433A7"/>
    <w:rsid w:val="00943FDA"/>
    <w:rsid w:val="00955120"/>
    <w:rsid w:val="00957CDC"/>
    <w:rsid w:val="009668FF"/>
    <w:rsid w:val="0097006F"/>
    <w:rsid w:val="00977E9B"/>
    <w:rsid w:val="00983653"/>
    <w:rsid w:val="009A23A0"/>
    <w:rsid w:val="009B3CB2"/>
    <w:rsid w:val="009D5F94"/>
    <w:rsid w:val="009E41F4"/>
    <w:rsid w:val="00A061CD"/>
    <w:rsid w:val="00A15752"/>
    <w:rsid w:val="00A44C40"/>
    <w:rsid w:val="00A54A79"/>
    <w:rsid w:val="00AA7293"/>
    <w:rsid w:val="00AE600C"/>
    <w:rsid w:val="00AF3F10"/>
    <w:rsid w:val="00B04011"/>
    <w:rsid w:val="00B06D1B"/>
    <w:rsid w:val="00B448E0"/>
    <w:rsid w:val="00B51CAD"/>
    <w:rsid w:val="00B57A8F"/>
    <w:rsid w:val="00B61AEB"/>
    <w:rsid w:val="00B61BF5"/>
    <w:rsid w:val="00B85EB8"/>
    <w:rsid w:val="00B903B4"/>
    <w:rsid w:val="00BB53CE"/>
    <w:rsid w:val="00BC537F"/>
    <w:rsid w:val="00BD0A31"/>
    <w:rsid w:val="00BD1944"/>
    <w:rsid w:val="00BE7F6E"/>
    <w:rsid w:val="00BF12EC"/>
    <w:rsid w:val="00C03B51"/>
    <w:rsid w:val="00C215DC"/>
    <w:rsid w:val="00C27FCF"/>
    <w:rsid w:val="00C3693E"/>
    <w:rsid w:val="00C43A40"/>
    <w:rsid w:val="00C96AE1"/>
    <w:rsid w:val="00CA2E83"/>
    <w:rsid w:val="00CC1E3D"/>
    <w:rsid w:val="00CC4FC4"/>
    <w:rsid w:val="00CC739F"/>
    <w:rsid w:val="00CE4555"/>
    <w:rsid w:val="00CF26CA"/>
    <w:rsid w:val="00CF7731"/>
    <w:rsid w:val="00D200D6"/>
    <w:rsid w:val="00D25A97"/>
    <w:rsid w:val="00D37DB6"/>
    <w:rsid w:val="00D519A5"/>
    <w:rsid w:val="00D63A1E"/>
    <w:rsid w:val="00D80018"/>
    <w:rsid w:val="00D9021C"/>
    <w:rsid w:val="00DA4CFB"/>
    <w:rsid w:val="00DB01D2"/>
    <w:rsid w:val="00DB0ADB"/>
    <w:rsid w:val="00DB5C90"/>
    <w:rsid w:val="00DB6722"/>
    <w:rsid w:val="00DC7AB3"/>
    <w:rsid w:val="00DE5059"/>
    <w:rsid w:val="00DE6D3D"/>
    <w:rsid w:val="00DF779E"/>
    <w:rsid w:val="00E0220F"/>
    <w:rsid w:val="00E42E54"/>
    <w:rsid w:val="00E536F9"/>
    <w:rsid w:val="00E554FA"/>
    <w:rsid w:val="00E6537E"/>
    <w:rsid w:val="00EA08A7"/>
    <w:rsid w:val="00EB4901"/>
    <w:rsid w:val="00ED46CF"/>
    <w:rsid w:val="00F01660"/>
    <w:rsid w:val="00F05B03"/>
    <w:rsid w:val="00F26F0E"/>
    <w:rsid w:val="00F27DBF"/>
    <w:rsid w:val="00F3471A"/>
    <w:rsid w:val="00F47E87"/>
    <w:rsid w:val="00F565FE"/>
    <w:rsid w:val="00F70C33"/>
    <w:rsid w:val="00F76AAD"/>
    <w:rsid w:val="00F8755F"/>
    <w:rsid w:val="00FA784F"/>
    <w:rsid w:val="00FA7FBE"/>
    <w:rsid w:val="00FC3012"/>
    <w:rsid w:val="00FC7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3A7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AC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ACC"/>
    <w:rPr>
      <w:color w:val="0000FF"/>
      <w:u w:val="single"/>
    </w:rPr>
  </w:style>
  <w:style w:type="character" w:customStyle="1" w:styleId="apple-tab-span">
    <w:name w:val="apple-tab-span"/>
    <w:basedOn w:val="DefaultParagraphFont"/>
    <w:rsid w:val="00354ACC"/>
  </w:style>
  <w:style w:type="paragraph" w:styleId="BalloonText">
    <w:name w:val="Balloon Text"/>
    <w:basedOn w:val="Normal"/>
    <w:link w:val="BalloonTextChar"/>
    <w:uiPriority w:val="99"/>
    <w:semiHidden/>
    <w:unhideWhenUsed/>
    <w:rsid w:val="00354ACC"/>
    <w:rPr>
      <w:rFonts w:ascii="Tahoma" w:hAnsi="Tahoma" w:cs="Tahoma"/>
      <w:sz w:val="16"/>
      <w:szCs w:val="16"/>
    </w:rPr>
  </w:style>
  <w:style w:type="character" w:customStyle="1" w:styleId="BalloonTextChar">
    <w:name w:val="Balloon Text Char"/>
    <w:basedOn w:val="DefaultParagraphFont"/>
    <w:link w:val="BalloonText"/>
    <w:uiPriority w:val="99"/>
    <w:semiHidden/>
    <w:rsid w:val="00354ACC"/>
    <w:rPr>
      <w:rFonts w:ascii="Tahoma" w:hAnsi="Tahoma" w:cs="Tahoma"/>
      <w:sz w:val="16"/>
      <w:szCs w:val="16"/>
    </w:rPr>
  </w:style>
  <w:style w:type="character" w:styleId="FollowedHyperlink">
    <w:name w:val="FollowedHyperlink"/>
    <w:basedOn w:val="DefaultParagraphFont"/>
    <w:uiPriority w:val="99"/>
    <w:semiHidden/>
    <w:unhideWhenUsed/>
    <w:rsid w:val="000217BC"/>
    <w:rPr>
      <w:color w:val="800080" w:themeColor="followedHyperlink"/>
      <w:u w:val="single"/>
    </w:rPr>
  </w:style>
  <w:style w:type="paragraph" w:styleId="ListParagraph">
    <w:name w:val="List Paragraph"/>
    <w:basedOn w:val="Normal"/>
    <w:uiPriority w:val="34"/>
    <w:qFormat/>
    <w:rsid w:val="007F2B56"/>
    <w:pPr>
      <w:ind w:left="720"/>
      <w:contextualSpacing/>
    </w:pPr>
  </w:style>
  <w:style w:type="paragraph" w:styleId="NormalWeb">
    <w:name w:val="Normal (Web)"/>
    <w:basedOn w:val="Normal"/>
    <w:uiPriority w:val="99"/>
    <w:semiHidden/>
    <w:unhideWhenUsed/>
    <w:rsid w:val="00B57A8F"/>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A1575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15752"/>
  </w:style>
  <w:style w:type="character" w:customStyle="1" w:styleId="editorthin">
    <w:name w:val="editor_thin"/>
    <w:basedOn w:val="DefaultParagraphFont"/>
    <w:rsid w:val="003C1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03842">
      <w:bodyDiv w:val="1"/>
      <w:marLeft w:val="0"/>
      <w:marRight w:val="0"/>
      <w:marTop w:val="0"/>
      <w:marBottom w:val="0"/>
      <w:divBdr>
        <w:top w:val="none" w:sz="0" w:space="0" w:color="auto"/>
        <w:left w:val="none" w:sz="0" w:space="0" w:color="auto"/>
        <w:bottom w:val="none" w:sz="0" w:space="0" w:color="auto"/>
        <w:right w:val="none" w:sz="0" w:space="0" w:color="auto"/>
      </w:divBdr>
    </w:div>
    <w:div w:id="453253406">
      <w:bodyDiv w:val="1"/>
      <w:marLeft w:val="0"/>
      <w:marRight w:val="0"/>
      <w:marTop w:val="0"/>
      <w:marBottom w:val="0"/>
      <w:divBdr>
        <w:top w:val="none" w:sz="0" w:space="0" w:color="auto"/>
        <w:left w:val="none" w:sz="0" w:space="0" w:color="auto"/>
        <w:bottom w:val="none" w:sz="0" w:space="0" w:color="auto"/>
        <w:right w:val="none" w:sz="0" w:space="0" w:color="auto"/>
      </w:divBdr>
    </w:div>
    <w:div w:id="778379823">
      <w:bodyDiv w:val="1"/>
      <w:marLeft w:val="0"/>
      <w:marRight w:val="0"/>
      <w:marTop w:val="0"/>
      <w:marBottom w:val="0"/>
      <w:divBdr>
        <w:top w:val="none" w:sz="0" w:space="0" w:color="auto"/>
        <w:left w:val="none" w:sz="0" w:space="0" w:color="auto"/>
        <w:bottom w:val="none" w:sz="0" w:space="0" w:color="auto"/>
        <w:right w:val="none" w:sz="0" w:space="0" w:color="auto"/>
      </w:divBdr>
    </w:div>
    <w:div w:id="944656146">
      <w:bodyDiv w:val="1"/>
      <w:marLeft w:val="0"/>
      <w:marRight w:val="0"/>
      <w:marTop w:val="0"/>
      <w:marBottom w:val="0"/>
      <w:divBdr>
        <w:top w:val="none" w:sz="0" w:space="0" w:color="auto"/>
        <w:left w:val="none" w:sz="0" w:space="0" w:color="auto"/>
        <w:bottom w:val="none" w:sz="0" w:space="0" w:color="auto"/>
        <w:right w:val="none" w:sz="0" w:space="0" w:color="auto"/>
      </w:divBdr>
    </w:div>
    <w:div w:id="1462965431">
      <w:bodyDiv w:val="1"/>
      <w:marLeft w:val="0"/>
      <w:marRight w:val="0"/>
      <w:marTop w:val="0"/>
      <w:marBottom w:val="0"/>
      <w:divBdr>
        <w:top w:val="none" w:sz="0" w:space="0" w:color="auto"/>
        <w:left w:val="none" w:sz="0" w:space="0" w:color="auto"/>
        <w:bottom w:val="none" w:sz="0" w:space="0" w:color="auto"/>
        <w:right w:val="none" w:sz="0" w:space="0" w:color="auto"/>
      </w:divBdr>
    </w:div>
    <w:div w:id="1783454930">
      <w:bodyDiv w:val="1"/>
      <w:marLeft w:val="0"/>
      <w:marRight w:val="0"/>
      <w:marTop w:val="0"/>
      <w:marBottom w:val="0"/>
      <w:divBdr>
        <w:top w:val="none" w:sz="0" w:space="0" w:color="auto"/>
        <w:left w:val="none" w:sz="0" w:space="0" w:color="auto"/>
        <w:bottom w:val="none" w:sz="0" w:space="0" w:color="auto"/>
        <w:right w:val="none" w:sz="0" w:space="0" w:color="auto"/>
      </w:divBdr>
    </w:div>
    <w:div w:id="179860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s://www.youtube.com/watch?v=ZsdqBC1tHTA" TargetMode="External"/><Relationship Id="rId13" Type="http://schemas.openxmlformats.org/officeDocument/2006/relationships/image" Target="media/image4.png"/><Relationship Id="rId14" Type="http://schemas.openxmlformats.org/officeDocument/2006/relationships/hyperlink" Target="educational%20improv%20works"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casel.org/about" TargetMode="External"/><Relationship Id="rId9" Type="http://schemas.openxmlformats.org/officeDocument/2006/relationships/hyperlink" Target="https://www.forbes.com/sites/janbruce/2017/03/10/why-soft-skills-matter-and-the-top-3-you-need/" TargetMode="External"/><Relationship Id="rId10" Type="http://schemas.openxmlformats.org/officeDocument/2006/relationships/hyperlink" Target="http://jarche.com/2017/06/soft-skills-are-permanent-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932A4-9F30-514A-A534-BA38487FA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962</Words>
  <Characters>5484</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dc:creator>
  <cp:lastModifiedBy>Tim Clue</cp:lastModifiedBy>
  <cp:revision>2</cp:revision>
  <cp:lastPrinted>2015-06-08T16:57:00Z</cp:lastPrinted>
  <dcterms:created xsi:type="dcterms:W3CDTF">2017-10-15T05:28:00Z</dcterms:created>
  <dcterms:modified xsi:type="dcterms:W3CDTF">2017-10-15T05:28:00Z</dcterms:modified>
</cp:coreProperties>
</file>